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539"/>
        <w:bidiVisual/>
        <w:tblW w:w="11057" w:type="dxa"/>
        <w:tblLook w:val="01E0"/>
      </w:tblPr>
      <w:tblGrid>
        <w:gridCol w:w="1327"/>
        <w:gridCol w:w="475"/>
        <w:gridCol w:w="2245"/>
        <w:gridCol w:w="2942"/>
        <w:gridCol w:w="2181"/>
        <w:gridCol w:w="529"/>
        <w:gridCol w:w="1358"/>
      </w:tblGrid>
      <w:tr w:rsidR="0031748F" w:rsidRPr="0031748F" w:rsidTr="0031748F">
        <w:tc>
          <w:tcPr>
            <w:tcW w:w="1802" w:type="dxa"/>
            <w:gridSpan w:val="2"/>
          </w:tcPr>
          <w:p w:rsidR="0031748F" w:rsidRPr="0031748F" w:rsidRDefault="0031748F" w:rsidP="0031748F">
            <w:pPr>
              <w:shd w:val="clear" w:color="auto" w:fill="FFFFFF" w:themeFill="background1"/>
              <w:jc w:val="center"/>
              <w:rPr>
                <w:b/>
                <w:bCs/>
                <w:sz w:val="18"/>
                <w:szCs w:val="18"/>
                <w:rtl/>
                <w:lang w:bidi="ar-DZ"/>
              </w:rPr>
            </w:pPr>
          </w:p>
        </w:tc>
        <w:tc>
          <w:tcPr>
            <w:tcW w:w="7368" w:type="dxa"/>
            <w:gridSpan w:val="3"/>
          </w:tcPr>
          <w:p w:rsidR="0031748F" w:rsidRPr="0031748F" w:rsidRDefault="0031748F" w:rsidP="0031748F">
            <w:pPr>
              <w:shd w:val="clear" w:color="auto" w:fill="FFFFFF" w:themeFill="background1"/>
              <w:jc w:val="center"/>
              <w:rPr>
                <w:b/>
                <w:bCs/>
                <w:sz w:val="18"/>
                <w:szCs w:val="18"/>
                <w:rtl/>
                <w:lang w:bidi="ar-DZ"/>
              </w:rPr>
            </w:pPr>
            <w:r w:rsidRPr="0031748F">
              <w:rPr>
                <w:b/>
                <w:bCs/>
                <w:sz w:val="18"/>
                <w:szCs w:val="18"/>
                <w:rtl/>
                <w:lang w:bidi="ar-DZ"/>
              </w:rPr>
              <w:t>الجمـهوريةالجزائريةالديمقراطيةالشعبيـة</w:t>
            </w:r>
          </w:p>
          <w:p w:rsidR="0031748F" w:rsidRPr="0031748F" w:rsidRDefault="0031748F" w:rsidP="0031748F">
            <w:pPr>
              <w:shd w:val="clear" w:color="auto" w:fill="FFFFFF" w:themeFill="background1"/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31748F">
              <w:rPr>
                <w:b/>
                <w:bCs/>
                <w:sz w:val="18"/>
                <w:szCs w:val="18"/>
                <w:rtl/>
                <w:lang w:bidi="ar-DZ"/>
              </w:rPr>
              <w:t>وزارة التعليم العالي والبحث العلمي</w:t>
            </w:r>
          </w:p>
        </w:tc>
        <w:tc>
          <w:tcPr>
            <w:tcW w:w="1887" w:type="dxa"/>
            <w:gridSpan w:val="2"/>
          </w:tcPr>
          <w:p w:rsidR="0031748F" w:rsidRPr="0031748F" w:rsidRDefault="0031748F" w:rsidP="0031748F">
            <w:pPr>
              <w:shd w:val="clear" w:color="auto" w:fill="FFFFFF" w:themeFill="background1"/>
              <w:jc w:val="center"/>
              <w:rPr>
                <w:b/>
                <w:bCs/>
                <w:sz w:val="18"/>
                <w:szCs w:val="18"/>
                <w:rtl/>
              </w:rPr>
            </w:pPr>
          </w:p>
          <w:p w:rsidR="0031748F" w:rsidRPr="0031748F" w:rsidRDefault="0031748F" w:rsidP="0031748F">
            <w:pPr>
              <w:shd w:val="clear" w:color="auto" w:fill="FFFFFF" w:themeFill="background1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31748F" w:rsidRPr="0031748F" w:rsidTr="0031748F">
        <w:trPr>
          <w:trHeight w:val="550"/>
        </w:trPr>
        <w:tc>
          <w:tcPr>
            <w:tcW w:w="1327" w:type="dxa"/>
          </w:tcPr>
          <w:p w:rsidR="0031748F" w:rsidRPr="0031748F" w:rsidRDefault="0031748F" w:rsidP="0031748F">
            <w:pPr>
              <w:shd w:val="clear" w:color="auto" w:fill="FFFFFF" w:themeFill="background1"/>
              <w:jc w:val="center"/>
              <w:rPr>
                <w:b/>
                <w:bCs/>
                <w:sz w:val="18"/>
                <w:szCs w:val="18"/>
              </w:rPr>
            </w:pPr>
          </w:p>
          <w:p w:rsidR="0031748F" w:rsidRPr="0031748F" w:rsidRDefault="0031748F" w:rsidP="0031748F">
            <w:pPr>
              <w:shd w:val="clear" w:color="auto" w:fill="FFFFFF" w:themeFill="background1"/>
              <w:jc w:val="center"/>
              <w:rPr>
                <w:b/>
                <w:bCs/>
                <w:sz w:val="18"/>
                <w:szCs w:val="18"/>
                <w:rtl/>
                <w:lang w:bidi="ar-DZ"/>
              </w:rPr>
            </w:pPr>
          </w:p>
        </w:tc>
        <w:tc>
          <w:tcPr>
            <w:tcW w:w="8372" w:type="dxa"/>
            <w:gridSpan w:val="5"/>
          </w:tcPr>
          <w:p w:rsidR="0031748F" w:rsidRPr="0031748F" w:rsidRDefault="0031748F" w:rsidP="0031748F">
            <w:pPr>
              <w:shd w:val="clear" w:color="auto" w:fill="FFFFFF" w:themeFill="background1"/>
              <w:jc w:val="center"/>
              <w:rPr>
                <w:b/>
                <w:bCs/>
                <w:sz w:val="18"/>
                <w:szCs w:val="18"/>
                <w:rtl/>
                <w:lang w:bidi="ar-DZ"/>
              </w:rPr>
            </w:pPr>
            <w:r w:rsidRPr="0031748F">
              <w:rPr>
                <w:b/>
                <w:bCs/>
                <w:sz w:val="18"/>
                <w:szCs w:val="18"/>
              </w:rPr>
              <w:t>République Algérienne Démocratique et Populaire</w:t>
            </w:r>
          </w:p>
          <w:p w:rsidR="0031748F" w:rsidRPr="0031748F" w:rsidRDefault="0031748F" w:rsidP="0031748F">
            <w:pPr>
              <w:shd w:val="clear" w:color="auto" w:fill="FFFFFF" w:themeFill="background1"/>
              <w:jc w:val="center"/>
              <w:rPr>
                <w:b/>
                <w:bCs/>
                <w:sz w:val="18"/>
                <w:szCs w:val="18"/>
                <w:rtl/>
                <w:lang w:bidi="ar-DZ"/>
              </w:rPr>
            </w:pPr>
            <w:r w:rsidRPr="0031748F">
              <w:rPr>
                <w:b/>
                <w:bCs/>
                <w:sz w:val="18"/>
                <w:szCs w:val="18"/>
              </w:rPr>
              <w:t>Ministère de l’Enseignement Supérieur et de la Recherche Scientifique</w:t>
            </w:r>
          </w:p>
        </w:tc>
        <w:tc>
          <w:tcPr>
            <w:tcW w:w="1358" w:type="dxa"/>
          </w:tcPr>
          <w:p w:rsidR="0031748F" w:rsidRPr="0031748F" w:rsidRDefault="0031748F" w:rsidP="0031748F">
            <w:pPr>
              <w:shd w:val="clear" w:color="auto" w:fill="FFFFFF" w:themeFill="background1"/>
              <w:jc w:val="center"/>
              <w:rPr>
                <w:b/>
                <w:bCs/>
                <w:sz w:val="18"/>
                <w:szCs w:val="18"/>
                <w:rtl/>
                <w:lang w:bidi="ar-DZ"/>
              </w:rPr>
            </w:pPr>
          </w:p>
        </w:tc>
      </w:tr>
      <w:tr w:rsidR="0031748F" w:rsidRPr="0031748F" w:rsidTr="0031748F">
        <w:trPr>
          <w:trHeight w:val="656"/>
        </w:trPr>
        <w:tc>
          <w:tcPr>
            <w:tcW w:w="4047" w:type="dxa"/>
            <w:gridSpan w:val="3"/>
          </w:tcPr>
          <w:p w:rsidR="0031748F" w:rsidRPr="0031748F" w:rsidRDefault="0031748F" w:rsidP="0031748F">
            <w:pPr>
              <w:shd w:val="clear" w:color="auto" w:fill="FFFFFF" w:themeFill="background1"/>
              <w:jc w:val="center"/>
              <w:rPr>
                <w:b/>
                <w:bCs/>
                <w:sz w:val="18"/>
                <w:szCs w:val="18"/>
                <w:rtl/>
                <w:lang w:bidi="ar-DZ"/>
              </w:rPr>
            </w:pPr>
            <w:r w:rsidRPr="0031748F">
              <w:rPr>
                <w:b/>
                <w:bCs/>
                <w:sz w:val="18"/>
                <w:szCs w:val="18"/>
                <w:rtl/>
                <w:lang w:bidi="ar-DZ"/>
              </w:rPr>
              <w:t xml:space="preserve">جـامعـةد.الطـاهـرمـولاي </w:t>
            </w:r>
            <w:r w:rsidRPr="0031748F">
              <w:rPr>
                <w:b/>
                <w:bCs/>
                <w:sz w:val="18"/>
                <w:szCs w:val="18"/>
              </w:rPr>
              <w:sym w:font="Symbol" w:char="F02D"/>
            </w:r>
            <w:r w:rsidRPr="0031748F">
              <w:rPr>
                <w:b/>
                <w:bCs/>
                <w:sz w:val="18"/>
                <w:szCs w:val="18"/>
                <w:rtl/>
                <w:lang w:bidi="ar-DZ"/>
              </w:rPr>
              <w:t xml:space="preserve"> سعــيـدة</w:t>
            </w:r>
          </w:p>
          <w:p w:rsidR="0031748F" w:rsidRPr="0031748F" w:rsidRDefault="0031748F" w:rsidP="0031748F">
            <w:pPr>
              <w:shd w:val="clear" w:color="auto" w:fill="FFFFFF" w:themeFill="background1"/>
              <w:jc w:val="center"/>
              <w:rPr>
                <w:b/>
                <w:bCs/>
                <w:sz w:val="18"/>
                <w:szCs w:val="18"/>
                <w:rtl/>
                <w:lang w:bidi="ar-DZ"/>
              </w:rPr>
            </w:pPr>
            <w:r w:rsidRPr="0031748F">
              <w:rPr>
                <w:b/>
                <w:bCs/>
                <w:sz w:val="18"/>
                <w:szCs w:val="18"/>
                <w:rtl/>
                <w:lang w:bidi="ar-DZ"/>
              </w:rPr>
              <w:t>ك</w:t>
            </w:r>
            <w:r w:rsidRPr="0031748F">
              <w:rPr>
                <w:rFonts w:hint="cs"/>
                <w:b/>
                <w:bCs/>
                <w:sz w:val="18"/>
                <w:szCs w:val="18"/>
                <w:rtl/>
                <w:lang w:bidi="ar-DZ"/>
              </w:rPr>
              <w:t>ل</w:t>
            </w:r>
            <w:r w:rsidRPr="0031748F">
              <w:rPr>
                <w:b/>
                <w:bCs/>
                <w:sz w:val="18"/>
                <w:szCs w:val="18"/>
                <w:rtl/>
                <w:lang w:bidi="ar-DZ"/>
              </w:rPr>
              <w:t>يـةالتكنـولوجـي</w:t>
            </w:r>
            <w:r w:rsidRPr="0031748F">
              <w:rPr>
                <w:rFonts w:hint="cs"/>
                <w:b/>
                <w:bCs/>
                <w:sz w:val="18"/>
                <w:szCs w:val="18"/>
                <w:rtl/>
                <w:lang w:bidi="ar-DZ"/>
              </w:rPr>
              <w:t>ا</w:t>
            </w:r>
          </w:p>
        </w:tc>
        <w:tc>
          <w:tcPr>
            <w:tcW w:w="2942" w:type="dxa"/>
            <w:vMerge w:val="restart"/>
          </w:tcPr>
          <w:p w:rsidR="0031748F" w:rsidRPr="0031748F" w:rsidRDefault="0031748F" w:rsidP="0031748F">
            <w:pPr>
              <w:shd w:val="clear" w:color="auto" w:fill="FFFFFF" w:themeFill="background1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68" w:type="dxa"/>
            <w:gridSpan w:val="3"/>
            <w:vMerge w:val="restart"/>
          </w:tcPr>
          <w:p w:rsidR="0031748F" w:rsidRPr="0031748F" w:rsidRDefault="0031748F" w:rsidP="0031748F">
            <w:pPr>
              <w:shd w:val="clear" w:color="auto" w:fill="FFFFFF" w:themeFill="background1"/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31748F">
              <w:rPr>
                <w:b/>
                <w:bCs/>
                <w:noProof/>
                <w:sz w:val="18"/>
                <w:szCs w:val="18"/>
                <w:lang w:eastAsia="fr-FR"/>
              </w:rPr>
              <w:drawing>
                <wp:inline distT="0" distB="0" distL="0" distR="0">
                  <wp:extent cx="1819275" cy="581025"/>
                  <wp:effectExtent l="0" t="0" r="9525" b="9525"/>
                  <wp:docPr id="4" name="Image 3" descr="C:\Users\auto\Documents\logo-saida-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" descr="C:\Users\auto\Documents\logo-saida-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275" cy="581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748F" w:rsidRPr="0031748F" w:rsidTr="0031748F">
        <w:trPr>
          <w:trHeight w:val="209"/>
        </w:trPr>
        <w:tc>
          <w:tcPr>
            <w:tcW w:w="4047" w:type="dxa"/>
            <w:gridSpan w:val="3"/>
            <w:vAlign w:val="center"/>
          </w:tcPr>
          <w:p w:rsidR="0031748F" w:rsidRPr="0031748F" w:rsidRDefault="0031748F" w:rsidP="0031748F">
            <w:pPr>
              <w:shd w:val="clear" w:color="auto" w:fill="FFFFFF" w:themeFill="background1"/>
              <w:jc w:val="center"/>
              <w:rPr>
                <w:b/>
                <w:bCs/>
                <w:sz w:val="18"/>
                <w:szCs w:val="18"/>
                <w:rtl/>
                <w:lang w:bidi="ar-DZ"/>
              </w:rPr>
            </w:pPr>
            <w:r w:rsidRPr="0031748F">
              <w:rPr>
                <w:rFonts w:hint="cs"/>
                <w:b/>
                <w:bCs/>
                <w:sz w:val="18"/>
                <w:szCs w:val="18"/>
                <w:rtl/>
                <w:lang w:bidi="ar-DZ"/>
              </w:rPr>
              <w:t xml:space="preserve">قسم هندسة الطرائق </w:t>
            </w:r>
          </w:p>
        </w:tc>
        <w:tc>
          <w:tcPr>
            <w:tcW w:w="2942" w:type="dxa"/>
            <w:vMerge/>
          </w:tcPr>
          <w:p w:rsidR="0031748F" w:rsidRPr="0031748F" w:rsidRDefault="0031748F" w:rsidP="0031748F">
            <w:pPr>
              <w:shd w:val="clear" w:color="auto" w:fill="FFFFFF" w:themeFill="background1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68" w:type="dxa"/>
            <w:gridSpan w:val="3"/>
            <w:vMerge/>
          </w:tcPr>
          <w:p w:rsidR="0031748F" w:rsidRPr="0031748F" w:rsidRDefault="0031748F" w:rsidP="0031748F">
            <w:pPr>
              <w:shd w:val="clear" w:color="auto" w:fill="FFFFFF" w:themeFill="background1"/>
              <w:jc w:val="center"/>
              <w:rPr>
                <w:b/>
                <w:bCs/>
                <w:sz w:val="18"/>
                <w:szCs w:val="18"/>
              </w:rPr>
            </w:pPr>
          </w:p>
        </w:tc>
      </w:tr>
    </w:tbl>
    <w:p w:rsidR="0031748F" w:rsidRDefault="0031748F" w:rsidP="00FB6CA4">
      <w:pPr>
        <w:shd w:val="clear" w:color="auto" w:fill="FFFFFF" w:themeFill="background1"/>
        <w:jc w:val="center"/>
        <w:rPr>
          <w:b/>
          <w:bCs/>
          <w:sz w:val="28"/>
          <w:szCs w:val="28"/>
        </w:rPr>
      </w:pPr>
    </w:p>
    <w:p w:rsidR="0031748F" w:rsidRPr="00050929" w:rsidRDefault="002D4B05" w:rsidP="00FB6CA4">
      <w:pPr>
        <w:shd w:val="clear" w:color="auto" w:fill="FFFFFF" w:themeFill="background1"/>
        <w:jc w:val="center"/>
        <w:rPr>
          <w:rFonts w:ascii="Helvetica" w:hAnsi="Helvetica" w:cs="Helvetica"/>
          <w:b/>
          <w:bCs/>
          <w:color w:val="1D2228"/>
          <w:sz w:val="24"/>
          <w:szCs w:val="24"/>
          <w:shd w:val="clear" w:color="auto" w:fill="FFFFFF"/>
        </w:rPr>
      </w:pPr>
      <w:r w:rsidRPr="00050929">
        <w:rPr>
          <w:rFonts w:ascii="Segoe UI Historic" w:hAnsi="Segoe UI Historic" w:cs="Times New Roman"/>
          <w:b/>
          <w:bCs/>
          <w:color w:val="050505"/>
          <w:sz w:val="24"/>
          <w:szCs w:val="24"/>
          <w:shd w:val="clear" w:color="auto" w:fill="FFFFFF"/>
          <w:rtl/>
        </w:rPr>
        <w:t xml:space="preserve">السنة الثالثة </w:t>
      </w:r>
      <w:r w:rsidRPr="00050929">
        <w:rPr>
          <w:rFonts w:ascii="Segoe UI Historic" w:hAnsi="Segoe UI Historic" w:cs="Times New Roman" w:hint="cs"/>
          <w:b/>
          <w:bCs/>
          <w:color w:val="050505"/>
          <w:sz w:val="24"/>
          <w:szCs w:val="24"/>
          <w:shd w:val="clear" w:color="auto" w:fill="FFFFFF"/>
          <w:rtl/>
        </w:rPr>
        <w:t>ليسانس</w:t>
      </w:r>
      <w:r w:rsidR="00487C51">
        <w:rPr>
          <w:rFonts w:ascii="Segoe UI Historic" w:hAnsi="Segoe UI Historic" w:cs="Times New Roman" w:hint="cs"/>
          <w:b/>
          <w:bCs/>
          <w:color w:val="050505"/>
          <w:sz w:val="24"/>
          <w:szCs w:val="24"/>
          <w:shd w:val="clear" w:color="auto" w:fill="FFFFFF"/>
          <w:rtl/>
        </w:rPr>
        <w:t xml:space="preserve"> هندسة الطرائق</w:t>
      </w:r>
      <w:r w:rsidRPr="00050929">
        <w:rPr>
          <w:rFonts w:ascii="Segoe UI Historic" w:hAnsi="Segoe UI Historic" w:cs="Times New Roman" w:hint="cs"/>
          <w:b/>
          <w:bCs/>
          <w:color w:val="050505"/>
          <w:sz w:val="24"/>
          <w:szCs w:val="24"/>
          <w:shd w:val="clear" w:color="auto" w:fill="FFFFFF"/>
          <w:rtl/>
        </w:rPr>
        <w:t>:</w:t>
      </w:r>
      <w:r w:rsidRPr="00050929">
        <w:rPr>
          <w:rFonts w:ascii="Segoe UI Historic" w:hAnsi="Segoe UI Historic" w:cs="Times New Roman"/>
          <w:b/>
          <w:bCs/>
          <w:color w:val="050505"/>
          <w:sz w:val="24"/>
          <w:szCs w:val="24"/>
          <w:shd w:val="clear" w:color="auto" w:fill="FFFFFF"/>
          <w:rtl/>
        </w:rPr>
        <w:t xml:space="preserve"> قائمة</w:t>
      </w:r>
      <w:bookmarkStart w:id="0" w:name="_GoBack"/>
      <w:bookmarkEnd w:id="0"/>
      <w:r w:rsidR="00487C51">
        <w:rPr>
          <w:rFonts w:ascii="Segoe UI Historic" w:hAnsi="Segoe UI Historic" w:cs="Times New Roman" w:hint="cs"/>
          <w:b/>
          <w:bCs/>
          <w:color w:val="050505"/>
          <w:sz w:val="24"/>
          <w:szCs w:val="24"/>
          <w:shd w:val="clear" w:color="auto" w:fill="FFFFFF"/>
          <w:rtl/>
          <w:lang w:bidi="ar-DZ"/>
        </w:rPr>
        <w:t xml:space="preserve"> </w:t>
      </w:r>
      <w:r w:rsidRPr="00050929">
        <w:rPr>
          <w:rFonts w:ascii="Segoe UI Historic" w:hAnsi="Segoe UI Historic" w:cs="Times New Roman" w:hint="cs"/>
          <w:b/>
          <w:bCs/>
          <w:color w:val="050505"/>
          <w:sz w:val="24"/>
          <w:szCs w:val="24"/>
          <w:shd w:val="clear" w:color="auto" w:fill="FFFFFF"/>
          <w:rtl/>
          <w:lang w:bidi="ar-DZ"/>
        </w:rPr>
        <w:t>مواضيع</w:t>
      </w:r>
      <w:r w:rsidRPr="00050929">
        <w:rPr>
          <w:rFonts w:ascii="Segoe UI Historic" w:hAnsi="Segoe UI Historic" w:cs="Times New Roman"/>
          <w:b/>
          <w:bCs/>
          <w:color w:val="050505"/>
          <w:sz w:val="24"/>
          <w:szCs w:val="24"/>
          <w:shd w:val="clear" w:color="auto" w:fill="FFFFFF"/>
          <w:rtl/>
        </w:rPr>
        <w:t xml:space="preserve"> مذكرات نهاية الدراسة</w:t>
      </w:r>
    </w:p>
    <w:p w:rsidR="00FB6CA4" w:rsidRDefault="0049229D" w:rsidP="00DF4C5F">
      <w:pPr>
        <w:shd w:val="clear" w:color="auto" w:fill="FFFFFF" w:themeFill="background1"/>
        <w:jc w:val="center"/>
        <w:rPr>
          <w:rFonts w:ascii="Helvetica" w:hAnsi="Helvetica" w:cs="Helvetica"/>
          <w:b/>
          <w:bCs/>
          <w:color w:val="1D2228"/>
          <w:sz w:val="24"/>
          <w:szCs w:val="24"/>
          <w:shd w:val="clear" w:color="auto" w:fill="FFFFFF"/>
        </w:rPr>
      </w:pPr>
      <w:r w:rsidRPr="0031748F">
        <w:rPr>
          <w:rFonts w:ascii="Helvetica" w:hAnsi="Helvetica" w:cs="Helvetica"/>
          <w:b/>
          <w:bCs/>
          <w:color w:val="1D2228"/>
          <w:sz w:val="24"/>
          <w:szCs w:val="24"/>
          <w:shd w:val="clear" w:color="auto" w:fill="FFFFFF"/>
        </w:rPr>
        <w:t>SUJETS PFE L3</w:t>
      </w:r>
      <w:r w:rsidR="00487C51">
        <w:rPr>
          <w:rFonts w:ascii="Helvetica" w:hAnsi="Helvetica" w:cs="Helvetica"/>
          <w:b/>
          <w:bCs/>
          <w:color w:val="1D2228"/>
          <w:sz w:val="24"/>
          <w:szCs w:val="24"/>
          <w:shd w:val="clear" w:color="auto" w:fill="FFFFFF"/>
        </w:rPr>
        <w:t xml:space="preserve"> GP</w:t>
      </w:r>
      <w:r w:rsidRPr="0031748F">
        <w:rPr>
          <w:rFonts w:ascii="Helvetica" w:hAnsi="Helvetica" w:cs="Helvetica"/>
          <w:b/>
          <w:bCs/>
          <w:color w:val="1D2228"/>
          <w:sz w:val="24"/>
          <w:szCs w:val="24"/>
          <w:shd w:val="clear" w:color="auto" w:fill="FFFFFF"/>
        </w:rPr>
        <w:t xml:space="preserve"> 202</w:t>
      </w:r>
      <w:r w:rsidR="00DF4C5F">
        <w:rPr>
          <w:rFonts w:ascii="Helvetica" w:hAnsi="Helvetica" w:cs="Helvetica"/>
          <w:b/>
          <w:bCs/>
          <w:color w:val="1D2228"/>
          <w:sz w:val="24"/>
          <w:szCs w:val="24"/>
          <w:shd w:val="clear" w:color="auto" w:fill="FFFFFF"/>
        </w:rPr>
        <w:t>3</w:t>
      </w:r>
      <w:r w:rsidRPr="0031748F">
        <w:rPr>
          <w:rFonts w:ascii="Helvetica" w:hAnsi="Helvetica" w:cs="Helvetica"/>
          <w:b/>
          <w:bCs/>
          <w:color w:val="1D2228"/>
          <w:sz w:val="24"/>
          <w:szCs w:val="24"/>
          <w:shd w:val="clear" w:color="auto" w:fill="FFFFFF"/>
        </w:rPr>
        <w:t>-202</w:t>
      </w:r>
      <w:r w:rsidR="00DF4C5F">
        <w:rPr>
          <w:rFonts w:ascii="Helvetica" w:hAnsi="Helvetica" w:cs="Helvetica"/>
          <w:b/>
          <w:bCs/>
          <w:color w:val="1D2228"/>
          <w:sz w:val="24"/>
          <w:szCs w:val="24"/>
          <w:shd w:val="clear" w:color="auto" w:fill="FFFFFF"/>
        </w:rPr>
        <w:t>4</w:t>
      </w:r>
    </w:p>
    <w:tbl>
      <w:tblPr>
        <w:bidiVisual/>
        <w:tblW w:w="10687" w:type="dxa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9726"/>
        <w:gridCol w:w="961"/>
      </w:tblGrid>
      <w:tr w:rsidR="00050929" w:rsidRPr="00C2746C" w:rsidTr="00641786">
        <w:trPr>
          <w:trHeight w:val="150"/>
          <w:jc w:val="center"/>
        </w:trPr>
        <w:tc>
          <w:tcPr>
            <w:tcW w:w="972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hideMark/>
          </w:tcPr>
          <w:p w:rsidR="00050929" w:rsidRPr="00C2746C" w:rsidRDefault="00050929" w:rsidP="00C2746C">
            <w:pPr>
              <w:shd w:val="clear" w:color="auto" w:fill="FFFFFF" w:themeFill="background1"/>
              <w:bidi/>
              <w:spacing w:after="120" w:line="240" w:lineRule="auto"/>
              <w:jc w:val="center"/>
              <w:rPr>
                <w:rFonts w:eastAsia="Times New Roman" w:cstheme="majorBidi"/>
                <w:b/>
                <w:bCs/>
                <w:sz w:val="24"/>
                <w:szCs w:val="24"/>
                <w:rtl/>
                <w:lang w:eastAsia="fr-FR"/>
              </w:rPr>
            </w:pPr>
            <w:r w:rsidRPr="00C2746C">
              <w:rPr>
                <w:rFonts w:eastAsia="Times New Roman" w:cstheme="majorBidi"/>
                <w:b/>
                <w:bCs/>
                <w:sz w:val="24"/>
                <w:szCs w:val="24"/>
                <w:rtl/>
                <w:lang w:eastAsia="fr-FR"/>
              </w:rPr>
              <w:t>موضوع مشروع نهاية الدراسة (ل م د)</w:t>
            </w:r>
          </w:p>
        </w:tc>
        <w:tc>
          <w:tcPr>
            <w:tcW w:w="96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50929" w:rsidRPr="00C2746C" w:rsidRDefault="00050929" w:rsidP="00C2746C">
            <w:pPr>
              <w:shd w:val="clear" w:color="auto" w:fill="FFFFFF" w:themeFill="background1"/>
              <w:bidi/>
              <w:spacing w:after="120" w:line="240" w:lineRule="auto"/>
              <w:jc w:val="center"/>
              <w:rPr>
                <w:rFonts w:eastAsia="Times New Roman" w:cstheme="majorBidi"/>
                <w:b/>
                <w:bCs/>
                <w:sz w:val="24"/>
                <w:szCs w:val="24"/>
                <w:rtl/>
                <w:lang w:eastAsia="fr-FR" w:bidi="ar-DZ"/>
              </w:rPr>
            </w:pPr>
            <w:r w:rsidRPr="00C2746C">
              <w:rPr>
                <w:rFonts w:eastAsia="Times New Roman" w:cstheme="majorBidi"/>
                <w:b/>
                <w:bCs/>
                <w:sz w:val="24"/>
                <w:szCs w:val="24"/>
                <w:rtl/>
                <w:lang w:eastAsia="fr-FR" w:bidi="ar-DZ"/>
              </w:rPr>
              <w:t>رقم المشروع</w:t>
            </w:r>
          </w:p>
        </w:tc>
      </w:tr>
      <w:tr w:rsidR="00050929" w:rsidRPr="00C2746C" w:rsidTr="00641786">
        <w:trPr>
          <w:trHeight w:val="206"/>
          <w:jc w:val="center"/>
        </w:trPr>
        <w:tc>
          <w:tcPr>
            <w:tcW w:w="9726" w:type="dxa"/>
            <w:tcBorders>
              <w:top w:val="single" w:sz="8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50929" w:rsidRPr="00C2746C" w:rsidRDefault="00050929" w:rsidP="00C2746C">
            <w:pPr>
              <w:shd w:val="clear" w:color="auto" w:fill="FFFFFF" w:themeFill="background1"/>
              <w:bidi/>
              <w:spacing w:after="120" w:line="240" w:lineRule="auto"/>
              <w:jc w:val="right"/>
              <w:rPr>
                <w:rFonts w:cs="Helvetica"/>
                <w:sz w:val="24"/>
                <w:szCs w:val="24"/>
                <w:shd w:val="clear" w:color="auto" w:fill="FFFFFF"/>
              </w:rPr>
            </w:pPr>
            <w:r w:rsidRPr="00C2746C">
              <w:rPr>
                <w:rFonts w:cs="Helvetica"/>
                <w:sz w:val="24"/>
                <w:szCs w:val="24"/>
                <w:shd w:val="clear" w:color="auto" w:fill="FFFFFF"/>
              </w:rPr>
              <w:t>Transition énergétique et Hydrogène vert en Algérie.</w:t>
            </w:r>
          </w:p>
        </w:tc>
        <w:tc>
          <w:tcPr>
            <w:tcW w:w="961" w:type="dxa"/>
            <w:tcBorders>
              <w:top w:val="single" w:sz="8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:rsidR="00050929" w:rsidRPr="00C2746C" w:rsidRDefault="00050929" w:rsidP="00487C51">
            <w:pPr>
              <w:shd w:val="clear" w:color="auto" w:fill="FFFFFF" w:themeFill="background1"/>
              <w:bidi/>
              <w:spacing w:after="120" w:line="240" w:lineRule="auto"/>
              <w:jc w:val="center"/>
              <w:rPr>
                <w:rFonts w:cs="Helvetica"/>
                <w:b/>
                <w:bCs/>
                <w:sz w:val="24"/>
                <w:szCs w:val="24"/>
                <w:shd w:val="clear" w:color="auto" w:fill="FFFFFF"/>
              </w:rPr>
            </w:pPr>
            <w:r w:rsidRPr="00C2746C">
              <w:rPr>
                <w:rFonts w:cs="Helvetica"/>
                <w:b/>
                <w:bCs/>
                <w:sz w:val="24"/>
                <w:szCs w:val="24"/>
                <w:shd w:val="clear" w:color="auto" w:fill="FFFFFF"/>
                <w:rtl/>
              </w:rPr>
              <w:t>1</w:t>
            </w:r>
          </w:p>
        </w:tc>
      </w:tr>
      <w:tr w:rsidR="00050929" w:rsidRPr="00C2746C" w:rsidTr="00641786">
        <w:trPr>
          <w:trHeight w:val="198"/>
          <w:jc w:val="center"/>
        </w:trPr>
        <w:tc>
          <w:tcPr>
            <w:tcW w:w="9726" w:type="dxa"/>
            <w:tcBorders>
              <w:top w:val="single" w:sz="8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:rsidR="00050929" w:rsidRPr="00C2746C" w:rsidRDefault="00050929" w:rsidP="00C2746C">
            <w:pPr>
              <w:shd w:val="clear" w:color="auto" w:fill="FFFFFF" w:themeFill="background1"/>
              <w:bidi/>
              <w:spacing w:after="120" w:line="240" w:lineRule="auto"/>
              <w:jc w:val="right"/>
              <w:rPr>
                <w:rFonts w:cs="Helvetica"/>
                <w:sz w:val="24"/>
                <w:szCs w:val="24"/>
                <w:shd w:val="clear" w:color="auto" w:fill="FFFFFF"/>
              </w:rPr>
            </w:pPr>
            <w:r w:rsidRPr="00C2746C">
              <w:rPr>
                <w:rFonts w:cs="Helvetica"/>
                <w:sz w:val="24"/>
                <w:szCs w:val="24"/>
                <w:shd w:val="clear" w:color="auto" w:fill="FFFFFF"/>
              </w:rPr>
              <w:t>sûreté de fonctionnement d'une station d'épuration</w:t>
            </w:r>
          </w:p>
        </w:tc>
        <w:tc>
          <w:tcPr>
            <w:tcW w:w="961" w:type="dxa"/>
            <w:tcBorders>
              <w:top w:val="single" w:sz="8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:rsidR="00050929" w:rsidRPr="00C2746C" w:rsidRDefault="00050929" w:rsidP="00487C51">
            <w:pPr>
              <w:shd w:val="clear" w:color="auto" w:fill="FFFFFF" w:themeFill="background1"/>
              <w:spacing w:after="120" w:line="240" w:lineRule="auto"/>
              <w:jc w:val="center"/>
              <w:rPr>
                <w:rFonts w:cs="Helvetica"/>
                <w:b/>
                <w:bCs/>
                <w:sz w:val="24"/>
                <w:szCs w:val="24"/>
                <w:shd w:val="clear" w:color="auto" w:fill="FFFFFF"/>
              </w:rPr>
            </w:pPr>
            <w:r w:rsidRPr="00C2746C">
              <w:rPr>
                <w:rFonts w:cs="Helvetica"/>
                <w:b/>
                <w:bCs/>
                <w:sz w:val="24"/>
                <w:szCs w:val="24"/>
                <w:shd w:val="clear" w:color="auto" w:fill="FFFFFF"/>
                <w:rtl/>
              </w:rPr>
              <w:t>2</w:t>
            </w:r>
          </w:p>
        </w:tc>
      </w:tr>
      <w:tr w:rsidR="00050929" w:rsidRPr="00C2746C" w:rsidTr="00641786">
        <w:trPr>
          <w:trHeight w:val="98"/>
          <w:jc w:val="center"/>
        </w:trPr>
        <w:tc>
          <w:tcPr>
            <w:tcW w:w="97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050929" w:rsidRPr="00C2746C" w:rsidRDefault="00050929" w:rsidP="00C2746C">
            <w:pPr>
              <w:shd w:val="clear" w:color="auto" w:fill="FFFFFF" w:themeFill="background1"/>
              <w:bidi/>
              <w:spacing w:after="120" w:line="240" w:lineRule="auto"/>
              <w:jc w:val="right"/>
              <w:rPr>
                <w:rFonts w:cs="Helvetica"/>
                <w:sz w:val="24"/>
                <w:szCs w:val="24"/>
                <w:shd w:val="clear" w:color="auto" w:fill="FFFFFF"/>
              </w:rPr>
            </w:pPr>
            <w:r w:rsidRPr="00C2746C">
              <w:rPr>
                <w:rFonts w:cs="Helvetica"/>
                <w:sz w:val="24"/>
                <w:szCs w:val="24"/>
                <w:shd w:val="clear" w:color="auto" w:fill="FFFFFF"/>
              </w:rPr>
              <w:t>Valorisation et application des sous-produits de palmiers.</w:t>
            </w:r>
          </w:p>
        </w:tc>
        <w:tc>
          <w:tcPr>
            <w:tcW w:w="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50929" w:rsidRPr="00C2746C" w:rsidRDefault="00050929" w:rsidP="00487C51">
            <w:pPr>
              <w:shd w:val="clear" w:color="auto" w:fill="FFFFFF" w:themeFill="background1"/>
              <w:bidi/>
              <w:spacing w:after="120" w:line="240" w:lineRule="auto"/>
              <w:jc w:val="center"/>
              <w:rPr>
                <w:rFonts w:cs="Helvetica"/>
                <w:b/>
                <w:bCs/>
                <w:sz w:val="24"/>
                <w:szCs w:val="24"/>
                <w:shd w:val="clear" w:color="auto" w:fill="FFFFFF"/>
              </w:rPr>
            </w:pPr>
            <w:r w:rsidRPr="00C2746C">
              <w:rPr>
                <w:rFonts w:cs="Helvetica"/>
                <w:b/>
                <w:bCs/>
                <w:sz w:val="24"/>
                <w:szCs w:val="24"/>
                <w:shd w:val="clear" w:color="auto" w:fill="FFFFFF"/>
                <w:rtl/>
              </w:rPr>
              <w:t>3</w:t>
            </w:r>
          </w:p>
        </w:tc>
      </w:tr>
      <w:tr w:rsidR="00050929" w:rsidRPr="00C2746C" w:rsidTr="00641786">
        <w:trPr>
          <w:trHeight w:val="227"/>
          <w:jc w:val="center"/>
        </w:trPr>
        <w:tc>
          <w:tcPr>
            <w:tcW w:w="97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050929" w:rsidRPr="00C2746C" w:rsidRDefault="00050929" w:rsidP="00C2746C">
            <w:pPr>
              <w:shd w:val="clear" w:color="auto" w:fill="FFFFFF" w:themeFill="background1"/>
              <w:bidi/>
              <w:spacing w:after="120" w:line="240" w:lineRule="auto"/>
              <w:jc w:val="right"/>
              <w:rPr>
                <w:rFonts w:cs="Helvetica"/>
                <w:sz w:val="24"/>
                <w:szCs w:val="24"/>
                <w:shd w:val="clear" w:color="auto" w:fill="FFFFFF"/>
              </w:rPr>
            </w:pPr>
            <w:r w:rsidRPr="00C2746C">
              <w:rPr>
                <w:rFonts w:cs="Helvetica"/>
                <w:sz w:val="24"/>
                <w:szCs w:val="24"/>
                <w:shd w:val="clear" w:color="auto" w:fill="FFFFFF"/>
              </w:rPr>
              <w:t>Caractérisation d'un matériau hybride</w:t>
            </w:r>
          </w:p>
        </w:tc>
        <w:tc>
          <w:tcPr>
            <w:tcW w:w="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50929" w:rsidRPr="00C2746C" w:rsidRDefault="00050929" w:rsidP="00487C51">
            <w:pPr>
              <w:shd w:val="clear" w:color="auto" w:fill="FFFFFF" w:themeFill="background1"/>
              <w:bidi/>
              <w:spacing w:after="120" w:line="240" w:lineRule="auto"/>
              <w:jc w:val="center"/>
              <w:rPr>
                <w:rFonts w:cs="Helvetica"/>
                <w:b/>
                <w:bCs/>
                <w:sz w:val="24"/>
                <w:szCs w:val="24"/>
                <w:shd w:val="clear" w:color="auto" w:fill="FFFFFF"/>
              </w:rPr>
            </w:pPr>
            <w:r w:rsidRPr="00C2746C">
              <w:rPr>
                <w:rFonts w:cs="Helvetica"/>
                <w:b/>
                <w:bCs/>
                <w:sz w:val="24"/>
                <w:szCs w:val="24"/>
                <w:shd w:val="clear" w:color="auto" w:fill="FFFFFF"/>
                <w:rtl/>
              </w:rPr>
              <w:t>4</w:t>
            </w:r>
          </w:p>
        </w:tc>
      </w:tr>
      <w:tr w:rsidR="00050929" w:rsidRPr="00C2746C" w:rsidTr="00641786">
        <w:trPr>
          <w:trHeight w:val="196"/>
          <w:jc w:val="center"/>
        </w:trPr>
        <w:tc>
          <w:tcPr>
            <w:tcW w:w="97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050929" w:rsidRPr="00C2746C" w:rsidRDefault="00050929" w:rsidP="00C2746C">
            <w:pPr>
              <w:shd w:val="clear" w:color="auto" w:fill="FFFFFF" w:themeFill="background1"/>
              <w:bidi/>
              <w:spacing w:after="120" w:line="240" w:lineRule="auto"/>
              <w:jc w:val="right"/>
              <w:rPr>
                <w:rFonts w:cs="Helvetica"/>
                <w:sz w:val="24"/>
                <w:szCs w:val="24"/>
                <w:shd w:val="clear" w:color="auto" w:fill="FFFFFF"/>
              </w:rPr>
            </w:pPr>
            <w:r w:rsidRPr="00C2746C">
              <w:rPr>
                <w:rFonts w:cs="Helvetica"/>
                <w:sz w:val="24"/>
                <w:szCs w:val="24"/>
                <w:shd w:val="clear" w:color="auto" w:fill="FFFFFF"/>
              </w:rPr>
              <w:t>Synthèse et  Caractérisation d'un composite à base d'un oxyde métallique.</w:t>
            </w:r>
          </w:p>
        </w:tc>
        <w:tc>
          <w:tcPr>
            <w:tcW w:w="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50929" w:rsidRPr="00C2746C" w:rsidRDefault="00050929" w:rsidP="00487C51">
            <w:pPr>
              <w:shd w:val="clear" w:color="auto" w:fill="FFFFFF" w:themeFill="background1"/>
              <w:bidi/>
              <w:spacing w:after="120" w:line="240" w:lineRule="auto"/>
              <w:jc w:val="center"/>
              <w:rPr>
                <w:rFonts w:cs="Helvetica"/>
                <w:b/>
                <w:bCs/>
                <w:sz w:val="24"/>
                <w:szCs w:val="24"/>
                <w:shd w:val="clear" w:color="auto" w:fill="FFFFFF"/>
              </w:rPr>
            </w:pPr>
            <w:r w:rsidRPr="00C2746C">
              <w:rPr>
                <w:rFonts w:cs="Helvetica"/>
                <w:b/>
                <w:bCs/>
                <w:sz w:val="24"/>
                <w:szCs w:val="24"/>
                <w:shd w:val="clear" w:color="auto" w:fill="FFFFFF"/>
                <w:rtl/>
              </w:rPr>
              <w:t>5</w:t>
            </w:r>
          </w:p>
        </w:tc>
      </w:tr>
      <w:tr w:rsidR="00050929" w:rsidRPr="00C2746C" w:rsidTr="00641786">
        <w:trPr>
          <w:trHeight w:val="97"/>
          <w:jc w:val="center"/>
        </w:trPr>
        <w:tc>
          <w:tcPr>
            <w:tcW w:w="97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50929" w:rsidRPr="00C2746C" w:rsidRDefault="00050929" w:rsidP="00C2746C">
            <w:pPr>
              <w:shd w:val="clear" w:color="auto" w:fill="FFFFFF" w:themeFill="background1"/>
              <w:bidi/>
              <w:spacing w:after="120" w:line="240" w:lineRule="auto"/>
              <w:jc w:val="right"/>
              <w:rPr>
                <w:rFonts w:cs="Helvetica"/>
                <w:sz w:val="24"/>
                <w:szCs w:val="24"/>
                <w:shd w:val="clear" w:color="auto" w:fill="FFFFFF"/>
              </w:rPr>
            </w:pPr>
            <w:r w:rsidRPr="00C2746C">
              <w:rPr>
                <w:rFonts w:cs="Helvetica"/>
                <w:sz w:val="24"/>
                <w:szCs w:val="24"/>
                <w:shd w:val="clear" w:color="auto" w:fill="FFFFFF"/>
              </w:rPr>
              <w:t>Préparation et Caractérisation d'un matériau par IRTF et PCZ</w:t>
            </w:r>
          </w:p>
        </w:tc>
        <w:tc>
          <w:tcPr>
            <w:tcW w:w="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50929" w:rsidRPr="00C2746C" w:rsidRDefault="00050929" w:rsidP="00487C51">
            <w:pPr>
              <w:shd w:val="clear" w:color="auto" w:fill="FFFFFF" w:themeFill="background1"/>
              <w:bidi/>
              <w:spacing w:after="120" w:line="240" w:lineRule="auto"/>
              <w:jc w:val="center"/>
              <w:rPr>
                <w:rFonts w:cs="Helvetica"/>
                <w:b/>
                <w:bCs/>
                <w:sz w:val="24"/>
                <w:szCs w:val="24"/>
                <w:shd w:val="clear" w:color="auto" w:fill="FFFFFF"/>
              </w:rPr>
            </w:pPr>
            <w:r w:rsidRPr="00C2746C">
              <w:rPr>
                <w:rFonts w:cs="Helvetica"/>
                <w:b/>
                <w:bCs/>
                <w:sz w:val="24"/>
                <w:szCs w:val="24"/>
                <w:shd w:val="clear" w:color="auto" w:fill="FFFFFF"/>
                <w:rtl/>
              </w:rPr>
              <w:t>6</w:t>
            </w:r>
          </w:p>
        </w:tc>
      </w:tr>
      <w:tr w:rsidR="00050929" w:rsidRPr="00C2746C" w:rsidTr="00641786">
        <w:trPr>
          <w:trHeight w:val="203"/>
          <w:jc w:val="center"/>
        </w:trPr>
        <w:tc>
          <w:tcPr>
            <w:tcW w:w="97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050929" w:rsidRPr="00C2746C" w:rsidRDefault="00050929" w:rsidP="00C2746C">
            <w:pPr>
              <w:shd w:val="clear" w:color="auto" w:fill="FFFFFF" w:themeFill="background1"/>
              <w:bidi/>
              <w:spacing w:after="120" w:line="240" w:lineRule="auto"/>
              <w:jc w:val="right"/>
              <w:rPr>
                <w:rFonts w:cs="Helvetica"/>
                <w:sz w:val="24"/>
                <w:szCs w:val="24"/>
                <w:shd w:val="clear" w:color="auto" w:fill="FFFFFF"/>
                <w:lang w:val="en-GB"/>
              </w:rPr>
            </w:pPr>
            <w:r w:rsidRPr="00C2746C">
              <w:rPr>
                <w:sz w:val="24"/>
                <w:szCs w:val="24"/>
                <w:shd w:val="clear" w:color="auto" w:fill="FFFFFF"/>
                <w:lang w:val="en-GB"/>
              </w:rPr>
              <w:t>Recent studies of 5-Membered heterocyclic compounds as antiviral agents</w:t>
            </w:r>
          </w:p>
        </w:tc>
        <w:tc>
          <w:tcPr>
            <w:tcW w:w="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50929" w:rsidRPr="00C2746C" w:rsidRDefault="00050929" w:rsidP="00487C51">
            <w:pPr>
              <w:shd w:val="clear" w:color="auto" w:fill="FFFFFF" w:themeFill="background1"/>
              <w:bidi/>
              <w:spacing w:after="120" w:line="240" w:lineRule="auto"/>
              <w:jc w:val="center"/>
              <w:rPr>
                <w:b/>
                <w:bCs/>
                <w:sz w:val="24"/>
                <w:szCs w:val="24"/>
                <w:shd w:val="clear" w:color="auto" w:fill="FFFFFF"/>
                <w:lang w:val="en-GB"/>
              </w:rPr>
            </w:pPr>
            <w:r w:rsidRPr="00C2746C">
              <w:rPr>
                <w:b/>
                <w:bCs/>
                <w:sz w:val="24"/>
                <w:szCs w:val="24"/>
                <w:shd w:val="clear" w:color="auto" w:fill="FFFFFF"/>
                <w:rtl/>
                <w:lang w:val="en-GB"/>
              </w:rPr>
              <w:t>7</w:t>
            </w:r>
          </w:p>
        </w:tc>
      </w:tr>
      <w:tr w:rsidR="00050929" w:rsidRPr="00C2746C" w:rsidTr="00641786">
        <w:trPr>
          <w:trHeight w:val="103"/>
          <w:jc w:val="center"/>
        </w:trPr>
        <w:tc>
          <w:tcPr>
            <w:tcW w:w="97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050929" w:rsidRPr="00C2746C" w:rsidRDefault="00050929" w:rsidP="00C2746C">
            <w:pPr>
              <w:shd w:val="clear" w:color="auto" w:fill="FFFFFF" w:themeFill="background1"/>
              <w:bidi/>
              <w:spacing w:after="120" w:line="240" w:lineRule="auto"/>
              <w:jc w:val="right"/>
              <w:rPr>
                <w:sz w:val="24"/>
                <w:szCs w:val="24"/>
                <w:shd w:val="clear" w:color="auto" w:fill="FFFFFF"/>
              </w:rPr>
            </w:pPr>
            <w:r w:rsidRPr="00C2746C">
              <w:rPr>
                <w:sz w:val="24"/>
                <w:szCs w:val="24"/>
                <w:shd w:val="clear" w:color="auto" w:fill="FFFFFF"/>
              </w:rPr>
              <w:t xml:space="preserve">Etude bibliographique sur les piles au </w:t>
            </w:r>
            <w:r w:rsidRPr="00C2746C">
              <w:rPr>
                <w:sz w:val="24"/>
                <w:szCs w:val="24"/>
              </w:rPr>
              <w:t>lithium</w:t>
            </w:r>
          </w:p>
        </w:tc>
        <w:tc>
          <w:tcPr>
            <w:tcW w:w="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50929" w:rsidRPr="00C2746C" w:rsidRDefault="00050929" w:rsidP="00487C51">
            <w:pPr>
              <w:shd w:val="clear" w:color="auto" w:fill="FFFFFF" w:themeFill="background1"/>
              <w:bidi/>
              <w:spacing w:after="120" w:line="240" w:lineRule="auto"/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C2746C">
              <w:rPr>
                <w:b/>
                <w:bCs/>
                <w:sz w:val="24"/>
                <w:szCs w:val="24"/>
                <w:shd w:val="clear" w:color="auto" w:fill="FFFFFF"/>
                <w:rtl/>
              </w:rPr>
              <w:t>8</w:t>
            </w:r>
          </w:p>
        </w:tc>
      </w:tr>
      <w:tr w:rsidR="00050929" w:rsidRPr="00C2746C" w:rsidTr="00641786">
        <w:trPr>
          <w:trHeight w:val="106"/>
          <w:jc w:val="center"/>
        </w:trPr>
        <w:tc>
          <w:tcPr>
            <w:tcW w:w="97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50929" w:rsidRPr="00C2746C" w:rsidRDefault="00050929" w:rsidP="00C2746C">
            <w:pPr>
              <w:shd w:val="clear" w:color="auto" w:fill="FFFFFF" w:themeFill="background1"/>
              <w:bidi/>
              <w:spacing w:after="120" w:line="240" w:lineRule="auto"/>
              <w:jc w:val="right"/>
              <w:rPr>
                <w:rFonts w:cs="Helvetica"/>
                <w:sz w:val="24"/>
                <w:szCs w:val="24"/>
                <w:shd w:val="clear" w:color="auto" w:fill="FFFFFF"/>
              </w:rPr>
            </w:pPr>
            <w:r w:rsidRPr="00C2746C">
              <w:rPr>
                <w:sz w:val="24"/>
                <w:szCs w:val="24"/>
                <w:shd w:val="clear" w:color="auto" w:fill="FFFFFF"/>
              </w:rPr>
              <w:t>Intégration de polymères conducteurs dans les systèmes de contrôle de la corrosion</w:t>
            </w:r>
          </w:p>
        </w:tc>
        <w:tc>
          <w:tcPr>
            <w:tcW w:w="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50929" w:rsidRPr="00C2746C" w:rsidRDefault="00050929" w:rsidP="00487C51">
            <w:pPr>
              <w:shd w:val="clear" w:color="auto" w:fill="FFFFFF" w:themeFill="background1"/>
              <w:bidi/>
              <w:spacing w:after="120" w:line="240" w:lineRule="auto"/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C2746C">
              <w:rPr>
                <w:b/>
                <w:bCs/>
                <w:sz w:val="24"/>
                <w:szCs w:val="24"/>
                <w:shd w:val="clear" w:color="auto" w:fill="FFFFFF"/>
                <w:rtl/>
              </w:rPr>
              <w:t>9</w:t>
            </w:r>
          </w:p>
        </w:tc>
      </w:tr>
      <w:tr w:rsidR="00050929" w:rsidRPr="00C2746C" w:rsidTr="00641786">
        <w:trPr>
          <w:trHeight w:val="109"/>
          <w:jc w:val="center"/>
        </w:trPr>
        <w:tc>
          <w:tcPr>
            <w:tcW w:w="97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050929" w:rsidRPr="00C2746C" w:rsidRDefault="00050929" w:rsidP="00C2746C">
            <w:pPr>
              <w:shd w:val="clear" w:color="auto" w:fill="FFFFFF" w:themeFill="background1"/>
              <w:bidi/>
              <w:spacing w:after="120" w:line="240" w:lineRule="auto"/>
              <w:jc w:val="right"/>
              <w:rPr>
                <w:rFonts w:cs="Helvetica"/>
                <w:sz w:val="24"/>
                <w:szCs w:val="24"/>
                <w:shd w:val="clear" w:color="auto" w:fill="FFFFFF"/>
                <w:lang w:val="en-GB"/>
              </w:rPr>
            </w:pPr>
            <w:r w:rsidRPr="00C2746C">
              <w:rPr>
                <w:sz w:val="24"/>
                <w:szCs w:val="24"/>
                <w:shd w:val="clear" w:color="auto" w:fill="FFFFFF"/>
                <w:lang w:val="en-GB"/>
              </w:rPr>
              <w:t>Theoretical prediction of nuclear magnetic resonance (NMR) spectra for carboxylic chemicals</w:t>
            </w:r>
          </w:p>
        </w:tc>
        <w:tc>
          <w:tcPr>
            <w:tcW w:w="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50929" w:rsidRPr="00C2746C" w:rsidRDefault="00050929" w:rsidP="00487C51">
            <w:pPr>
              <w:shd w:val="clear" w:color="auto" w:fill="FFFFFF" w:themeFill="background1"/>
              <w:bidi/>
              <w:spacing w:after="120" w:line="240" w:lineRule="auto"/>
              <w:jc w:val="center"/>
              <w:rPr>
                <w:b/>
                <w:bCs/>
                <w:sz w:val="24"/>
                <w:szCs w:val="24"/>
                <w:shd w:val="clear" w:color="auto" w:fill="FFFFFF"/>
                <w:lang w:val="en-GB"/>
              </w:rPr>
            </w:pPr>
            <w:r w:rsidRPr="00C2746C">
              <w:rPr>
                <w:b/>
                <w:bCs/>
                <w:sz w:val="24"/>
                <w:szCs w:val="24"/>
                <w:shd w:val="clear" w:color="auto" w:fill="FFFFFF"/>
                <w:rtl/>
                <w:lang w:val="en-GB"/>
              </w:rPr>
              <w:t>10</w:t>
            </w:r>
          </w:p>
        </w:tc>
      </w:tr>
      <w:tr w:rsidR="00050929" w:rsidRPr="00C2746C" w:rsidTr="00641786">
        <w:trPr>
          <w:trHeight w:val="238"/>
          <w:jc w:val="center"/>
        </w:trPr>
        <w:tc>
          <w:tcPr>
            <w:tcW w:w="97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050929" w:rsidRPr="00C2746C" w:rsidRDefault="00050929" w:rsidP="00C2746C">
            <w:pPr>
              <w:shd w:val="clear" w:color="auto" w:fill="FFFFFF" w:themeFill="background1"/>
              <w:bidi/>
              <w:spacing w:after="120" w:line="240" w:lineRule="auto"/>
              <w:jc w:val="right"/>
              <w:rPr>
                <w:rFonts w:cs="Helvetica"/>
                <w:sz w:val="24"/>
                <w:szCs w:val="24"/>
                <w:shd w:val="clear" w:color="auto" w:fill="FFFFFF"/>
              </w:rPr>
            </w:pPr>
            <w:r w:rsidRPr="00C2746C">
              <w:rPr>
                <w:sz w:val="24"/>
                <w:szCs w:val="24"/>
                <w:shd w:val="clear" w:color="auto" w:fill="FFFFFF"/>
              </w:rPr>
              <w:t>Etude Bibliographique sur l'élimination des pesticides par les procédés photocatalytiques"</w:t>
            </w:r>
          </w:p>
        </w:tc>
        <w:tc>
          <w:tcPr>
            <w:tcW w:w="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50929" w:rsidRPr="00C2746C" w:rsidRDefault="00050929" w:rsidP="00487C51">
            <w:pPr>
              <w:shd w:val="clear" w:color="auto" w:fill="FFFFFF" w:themeFill="background1"/>
              <w:bidi/>
              <w:spacing w:after="120" w:line="240" w:lineRule="auto"/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C2746C">
              <w:rPr>
                <w:b/>
                <w:bCs/>
                <w:sz w:val="24"/>
                <w:szCs w:val="24"/>
                <w:shd w:val="clear" w:color="auto" w:fill="FFFFFF"/>
                <w:rtl/>
              </w:rPr>
              <w:t>11</w:t>
            </w:r>
          </w:p>
        </w:tc>
      </w:tr>
      <w:tr w:rsidR="00050929" w:rsidRPr="00C2746C" w:rsidTr="00641786">
        <w:trPr>
          <w:trHeight w:val="82"/>
          <w:jc w:val="center"/>
        </w:trPr>
        <w:tc>
          <w:tcPr>
            <w:tcW w:w="97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050929" w:rsidRPr="00C2746C" w:rsidRDefault="00050929" w:rsidP="00C2746C">
            <w:pPr>
              <w:shd w:val="clear" w:color="auto" w:fill="FFFFFF" w:themeFill="background1"/>
              <w:bidi/>
              <w:spacing w:after="120" w:line="240" w:lineRule="auto"/>
              <w:jc w:val="right"/>
              <w:rPr>
                <w:rFonts w:cs="Helvetica"/>
                <w:sz w:val="24"/>
                <w:szCs w:val="24"/>
                <w:shd w:val="clear" w:color="auto" w:fill="FFFFFF"/>
              </w:rPr>
            </w:pPr>
            <w:r w:rsidRPr="00C2746C">
              <w:rPr>
                <w:rFonts w:cs="Helvetica"/>
                <w:sz w:val="24"/>
                <w:szCs w:val="24"/>
                <w:shd w:val="clear" w:color="auto" w:fill="FFFFFF"/>
              </w:rPr>
              <w:t>Etude de l'effet du pH sur l'adsorption d'un médicament  par bio-adsorbant </w:t>
            </w:r>
          </w:p>
        </w:tc>
        <w:tc>
          <w:tcPr>
            <w:tcW w:w="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050929" w:rsidRPr="00C2746C" w:rsidRDefault="00050929" w:rsidP="00487C51">
            <w:pPr>
              <w:shd w:val="clear" w:color="auto" w:fill="FFFFFF" w:themeFill="background1"/>
              <w:bidi/>
              <w:spacing w:after="120" w:line="240" w:lineRule="auto"/>
              <w:jc w:val="center"/>
              <w:rPr>
                <w:rFonts w:cs="Helvetica"/>
                <w:b/>
                <w:bCs/>
                <w:sz w:val="24"/>
                <w:szCs w:val="24"/>
                <w:shd w:val="clear" w:color="auto" w:fill="FFFFFF"/>
              </w:rPr>
            </w:pPr>
            <w:r w:rsidRPr="00C2746C">
              <w:rPr>
                <w:rFonts w:cs="Helvetica"/>
                <w:b/>
                <w:bCs/>
                <w:sz w:val="24"/>
                <w:szCs w:val="24"/>
                <w:shd w:val="clear" w:color="auto" w:fill="FFFFFF"/>
                <w:rtl/>
              </w:rPr>
              <w:t>12</w:t>
            </w:r>
          </w:p>
        </w:tc>
      </w:tr>
      <w:tr w:rsidR="00050929" w:rsidRPr="00C2746C" w:rsidTr="00641786">
        <w:trPr>
          <w:trHeight w:val="97"/>
          <w:jc w:val="center"/>
        </w:trPr>
        <w:tc>
          <w:tcPr>
            <w:tcW w:w="97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050929" w:rsidRPr="00C2746C" w:rsidRDefault="00C2746C" w:rsidP="00C2746C">
            <w:pPr>
              <w:shd w:val="clear" w:color="auto" w:fill="FFFFFF" w:themeFill="background1"/>
              <w:bidi/>
              <w:spacing w:after="120" w:line="240" w:lineRule="auto"/>
              <w:jc w:val="right"/>
              <w:rPr>
                <w:rFonts w:cs="Helvetica"/>
                <w:sz w:val="24"/>
                <w:szCs w:val="24"/>
                <w:shd w:val="clear" w:color="auto" w:fill="FFFFFF"/>
              </w:rPr>
            </w:pPr>
            <w:r w:rsidRPr="00C2746C">
              <w:rPr>
                <w:rFonts w:cs="Helvetica"/>
                <w:sz w:val="24"/>
                <w:szCs w:val="24"/>
                <w:shd w:val="clear" w:color="auto" w:fill="FFFFFF"/>
              </w:rPr>
              <w:t>Statique méthode pour les équilibres liquide-vapeur.</w:t>
            </w:r>
          </w:p>
        </w:tc>
        <w:tc>
          <w:tcPr>
            <w:tcW w:w="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050929" w:rsidRPr="00C2746C" w:rsidRDefault="00050929" w:rsidP="00487C51">
            <w:pPr>
              <w:shd w:val="clear" w:color="auto" w:fill="FFFFFF" w:themeFill="background1"/>
              <w:bidi/>
              <w:spacing w:after="120" w:line="240" w:lineRule="auto"/>
              <w:jc w:val="center"/>
              <w:rPr>
                <w:rFonts w:cs="Helvetica"/>
                <w:b/>
                <w:bCs/>
                <w:sz w:val="24"/>
                <w:szCs w:val="24"/>
                <w:shd w:val="clear" w:color="auto" w:fill="FFFFFF"/>
              </w:rPr>
            </w:pPr>
            <w:r w:rsidRPr="00C2746C">
              <w:rPr>
                <w:rFonts w:cs="Helvetica"/>
                <w:b/>
                <w:bCs/>
                <w:sz w:val="24"/>
                <w:szCs w:val="24"/>
                <w:shd w:val="clear" w:color="auto" w:fill="FFFFFF"/>
                <w:rtl/>
              </w:rPr>
              <w:t>13</w:t>
            </w:r>
          </w:p>
        </w:tc>
      </w:tr>
      <w:tr w:rsidR="00050929" w:rsidRPr="00C2746C" w:rsidTr="00641786">
        <w:trPr>
          <w:trHeight w:val="101"/>
          <w:jc w:val="center"/>
        </w:trPr>
        <w:tc>
          <w:tcPr>
            <w:tcW w:w="97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050929" w:rsidRPr="00C2746C" w:rsidRDefault="00050929" w:rsidP="00C2746C">
            <w:pPr>
              <w:shd w:val="clear" w:color="auto" w:fill="FFFFFF" w:themeFill="background1"/>
              <w:bidi/>
              <w:spacing w:after="120" w:line="240" w:lineRule="auto"/>
              <w:jc w:val="right"/>
              <w:rPr>
                <w:rFonts w:cs="Helvetica"/>
                <w:sz w:val="24"/>
                <w:szCs w:val="24"/>
                <w:shd w:val="clear" w:color="auto" w:fill="FFFFFF"/>
              </w:rPr>
            </w:pPr>
            <w:r w:rsidRPr="00C2746C">
              <w:rPr>
                <w:rFonts w:cs="Helvetica"/>
                <w:sz w:val="24"/>
                <w:szCs w:val="24"/>
                <w:shd w:val="clear" w:color="auto" w:fill="FFFFFF"/>
              </w:rPr>
              <w:t>Extraction de pesticide par points de trouble</w:t>
            </w:r>
          </w:p>
        </w:tc>
        <w:tc>
          <w:tcPr>
            <w:tcW w:w="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50929" w:rsidRPr="00C2746C" w:rsidRDefault="00050929" w:rsidP="00487C51">
            <w:pPr>
              <w:shd w:val="clear" w:color="auto" w:fill="FFFFFF" w:themeFill="background1"/>
              <w:bidi/>
              <w:spacing w:after="120" w:line="240" w:lineRule="auto"/>
              <w:jc w:val="center"/>
              <w:rPr>
                <w:rFonts w:cs="Helvetica"/>
                <w:b/>
                <w:bCs/>
                <w:sz w:val="24"/>
                <w:szCs w:val="24"/>
                <w:shd w:val="clear" w:color="auto" w:fill="FFFFFF"/>
              </w:rPr>
            </w:pPr>
            <w:r w:rsidRPr="00C2746C">
              <w:rPr>
                <w:rFonts w:cs="Helvetica"/>
                <w:b/>
                <w:bCs/>
                <w:sz w:val="24"/>
                <w:szCs w:val="24"/>
                <w:shd w:val="clear" w:color="auto" w:fill="FFFFFF"/>
                <w:rtl/>
              </w:rPr>
              <w:t>14</w:t>
            </w:r>
          </w:p>
        </w:tc>
      </w:tr>
      <w:tr w:rsidR="00050929" w:rsidRPr="00C2746C" w:rsidTr="00641786">
        <w:trPr>
          <w:trHeight w:val="103"/>
          <w:jc w:val="center"/>
        </w:trPr>
        <w:tc>
          <w:tcPr>
            <w:tcW w:w="97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50929" w:rsidRPr="00C2746C" w:rsidRDefault="00050929" w:rsidP="00C2746C">
            <w:pPr>
              <w:shd w:val="clear" w:color="auto" w:fill="FFFFFF" w:themeFill="background1"/>
              <w:bidi/>
              <w:spacing w:after="120" w:line="240" w:lineRule="auto"/>
              <w:jc w:val="right"/>
              <w:rPr>
                <w:rFonts w:cs="Helvetica"/>
                <w:sz w:val="24"/>
                <w:szCs w:val="24"/>
                <w:shd w:val="clear" w:color="auto" w:fill="FFFFFF"/>
              </w:rPr>
            </w:pPr>
            <w:r w:rsidRPr="00C2746C">
              <w:rPr>
                <w:rFonts w:cs="Helvetica"/>
                <w:sz w:val="24"/>
                <w:szCs w:val="24"/>
                <w:shd w:val="clear" w:color="auto" w:fill="FFFFFF"/>
              </w:rPr>
              <w:t> Analyse physico-chimiques des eaux résiduaires de Saida.</w:t>
            </w:r>
          </w:p>
        </w:tc>
        <w:tc>
          <w:tcPr>
            <w:tcW w:w="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50929" w:rsidRPr="00C2746C" w:rsidRDefault="00050929" w:rsidP="00487C51">
            <w:pPr>
              <w:shd w:val="clear" w:color="auto" w:fill="FFFFFF" w:themeFill="background1"/>
              <w:bidi/>
              <w:spacing w:after="120" w:line="240" w:lineRule="auto"/>
              <w:jc w:val="center"/>
              <w:rPr>
                <w:rFonts w:cs="Helvetica"/>
                <w:b/>
                <w:bCs/>
                <w:sz w:val="24"/>
                <w:szCs w:val="24"/>
                <w:shd w:val="clear" w:color="auto" w:fill="FFFFFF"/>
              </w:rPr>
            </w:pPr>
            <w:r w:rsidRPr="00C2746C">
              <w:rPr>
                <w:rFonts w:cs="Helvetica"/>
                <w:b/>
                <w:bCs/>
                <w:sz w:val="24"/>
                <w:szCs w:val="24"/>
                <w:shd w:val="clear" w:color="auto" w:fill="FFFFFF"/>
                <w:rtl/>
              </w:rPr>
              <w:t>15</w:t>
            </w:r>
          </w:p>
        </w:tc>
      </w:tr>
      <w:tr w:rsidR="00050929" w:rsidRPr="00C2746C" w:rsidTr="00641786">
        <w:trPr>
          <w:trHeight w:val="129"/>
          <w:jc w:val="center"/>
        </w:trPr>
        <w:tc>
          <w:tcPr>
            <w:tcW w:w="97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50929" w:rsidRPr="00C2746C" w:rsidRDefault="00C2746C" w:rsidP="00C2746C">
            <w:pPr>
              <w:shd w:val="clear" w:color="auto" w:fill="FFFFFF" w:themeFill="background1"/>
              <w:bidi/>
              <w:spacing w:after="120" w:line="240" w:lineRule="auto"/>
              <w:jc w:val="right"/>
              <w:rPr>
                <w:rFonts w:cs="Helvetica"/>
                <w:sz w:val="24"/>
                <w:szCs w:val="24"/>
                <w:shd w:val="clear" w:color="auto" w:fill="FFFFFF"/>
              </w:rPr>
            </w:pPr>
            <w:r>
              <w:rPr>
                <w:rFonts w:cs="Helvetica"/>
                <w:sz w:val="24"/>
                <w:szCs w:val="24"/>
                <w:shd w:val="clear" w:color="auto" w:fill="FFFFFF"/>
              </w:rPr>
              <w:t xml:space="preserve">Elaboration d'un </w:t>
            </w:r>
            <w:r w:rsidR="00050929" w:rsidRPr="00C2746C">
              <w:rPr>
                <w:rFonts w:cs="Helvetica"/>
                <w:sz w:val="24"/>
                <w:szCs w:val="24"/>
                <w:shd w:val="clear" w:color="auto" w:fill="FFFFFF"/>
              </w:rPr>
              <w:t xml:space="preserve">coagulant- </w:t>
            </w:r>
            <w:r w:rsidRPr="00C2746C">
              <w:rPr>
                <w:rFonts w:cs="Helvetica"/>
                <w:sz w:val="24"/>
                <w:szCs w:val="24"/>
                <w:shd w:val="clear" w:color="auto" w:fill="FFFFFF"/>
              </w:rPr>
              <w:t>floculant</w:t>
            </w:r>
            <w:r w:rsidR="00050929" w:rsidRPr="00C2746C">
              <w:rPr>
                <w:rFonts w:cs="Helvetica"/>
                <w:sz w:val="24"/>
                <w:szCs w:val="24"/>
                <w:shd w:val="clear" w:color="auto" w:fill="FFFFFF"/>
              </w:rPr>
              <w:t xml:space="preserve"> à base des déchets végétal et/ou animal</w:t>
            </w:r>
          </w:p>
        </w:tc>
        <w:tc>
          <w:tcPr>
            <w:tcW w:w="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50929" w:rsidRPr="00C2746C" w:rsidRDefault="00050929" w:rsidP="00487C51">
            <w:pPr>
              <w:shd w:val="clear" w:color="auto" w:fill="FFFFFF" w:themeFill="background1"/>
              <w:bidi/>
              <w:spacing w:after="120" w:line="240" w:lineRule="auto"/>
              <w:jc w:val="center"/>
              <w:rPr>
                <w:rFonts w:cs="Helvetica"/>
                <w:b/>
                <w:bCs/>
                <w:sz w:val="24"/>
                <w:szCs w:val="24"/>
                <w:shd w:val="clear" w:color="auto" w:fill="FFFFFF"/>
              </w:rPr>
            </w:pPr>
            <w:r w:rsidRPr="00C2746C">
              <w:rPr>
                <w:rFonts w:cs="Helvetica"/>
                <w:b/>
                <w:bCs/>
                <w:sz w:val="24"/>
                <w:szCs w:val="24"/>
                <w:shd w:val="clear" w:color="auto" w:fill="FFFFFF"/>
                <w:rtl/>
              </w:rPr>
              <w:t>16</w:t>
            </w:r>
          </w:p>
        </w:tc>
      </w:tr>
      <w:tr w:rsidR="00050929" w:rsidRPr="00C2746C" w:rsidTr="00641786">
        <w:trPr>
          <w:trHeight w:val="40"/>
          <w:jc w:val="center"/>
        </w:trPr>
        <w:tc>
          <w:tcPr>
            <w:tcW w:w="97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50929" w:rsidRPr="00C2746C" w:rsidRDefault="00050929" w:rsidP="00C2746C">
            <w:pPr>
              <w:shd w:val="clear" w:color="auto" w:fill="FFFFFF" w:themeFill="background1"/>
              <w:bidi/>
              <w:spacing w:after="120" w:line="240" w:lineRule="auto"/>
              <w:jc w:val="right"/>
              <w:rPr>
                <w:rFonts w:cs="Helvetica"/>
                <w:sz w:val="24"/>
                <w:szCs w:val="24"/>
                <w:shd w:val="clear" w:color="auto" w:fill="FFFFFF"/>
              </w:rPr>
            </w:pPr>
            <w:r w:rsidRPr="00C2746C">
              <w:rPr>
                <w:rFonts w:cs="Helvetica"/>
                <w:sz w:val="24"/>
                <w:szCs w:val="24"/>
                <w:shd w:val="clear" w:color="auto" w:fill="FFFFFF"/>
              </w:rPr>
              <w:t>Traitement des rejets aqueux pharmaceutiques par le procédé d'adsorption</w:t>
            </w:r>
          </w:p>
        </w:tc>
        <w:tc>
          <w:tcPr>
            <w:tcW w:w="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50929" w:rsidRPr="00C2746C" w:rsidRDefault="00050929" w:rsidP="00487C51">
            <w:pPr>
              <w:shd w:val="clear" w:color="auto" w:fill="FFFFFF" w:themeFill="background1"/>
              <w:bidi/>
              <w:spacing w:after="120" w:line="240" w:lineRule="auto"/>
              <w:jc w:val="center"/>
              <w:rPr>
                <w:rFonts w:cs="Helvetica"/>
                <w:b/>
                <w:bCs/>
                <w:sz w:val="24"/>
                <w:szCs w:val="24"/>
                <w:shd w:val="clear" w:color="auto" w:fill="FFFFFF"/>
              </w:rPr>
            </w:pPr>
            <w:r w:rsidRPr="00C2746C">
              <w:rPr>
                <w:rFonts w:cs="Helvetica"/>
                <w:b/>
                <w:bCs/>
                <w:sz w:val="24"/>
                <w:szCs w:val="24"/>
                <w:shd w:val="clear" w:color="auto" w:fill="FFFFFF"/>
                <w:rtl/>
              </w:rPr>
              <w:t>17</w:t>
            </w:r>
          </w:p>
        </w:tc>
      </w:tr>
      <w:tr w:rsidR="00050929" w:rsidRPr="00C2746C" w:rsidTr="00641786">
        <w:trPr>
          <w:trHeight w:val="111"/>
          <w:jc w:val="center"/>
        </w:trPr>
        <w:tc>
          <w:tcPr>
            <w:tcW w:w="97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050929" w:rsidRPr="00C2746C" w:rsidRDefault="00050929" w:rsidP="00C2746C">
            <w:pPr>
              <w:shd w:val="clear" w:color="auto" w:fill="FFFFFF" w:themeFill="background1"/>
              <w:bidi/>
              <w:spacing w:after="120" w:line="240" w:lineRule="auto"/>
              <w:jc w:val="right"/>
              <w:rPr>
                <w:rFonts w:cs="Helvetica"/>
                <w:sz w:val="24"/>
                <w:szCs w:val="24"/>
                <w:shd w:val="clear" w:color="auto" w:fill="FFFFFF"/>
              </w:rPr>
            </w:pPr>
            <w:r w:rsidRPr="00C2746C">
              <w:rPr>
                <w:rFonts w:cs="Helvetica"/>
                <w:sz w:val="24"/>
                <w:szCs w:val="24"/>
                <w:shd w:val="clear" w:color="auto" w:fill="FFFFFF"/>
              </w:rPr>
              <w:t xml:space="preserve">Etude des effluents du service hémodialyse hospitalier de </w:t>
            </w:r>
            <w:r w:rsidR="00C2746C">
              <w:rPr>
                <w:rFonts w:cs="Helvetica"/>
                <w:sz w:val="24"/>
                <w:szCs w:val="24"/>
                <w:shd w:val="clear" w:color="auto" w:fill="FFFFFF"/>
              </w:rPr>
              <w:t xml:space="preserve">la Wilaya de </w:t>
            </w:r>
            <w:r w:rsidRPr="00C2746C">
              <w:rPr>
                <w:rFonts w:cs="Helvetica"/>
                <w:sz w:val="24"/>
                <w:szCs w:val="24"/>
                <w:shd w:val="clear" w:color="auto" w:fill="FFFFFF"/>
              </w:rPr>
              <w:t>Saida</w:t>
            </w:r>
          </w:p>
        </w:tc>
        <w:tc>
          <w:tcPr>
            <w:tcW w:w="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50929" w:rsidRPr="00C2746C" w:rsidRDefault="00050929" w:rsidP="00487C51">
            <w:pPr>
              <w:shd w:val="clear" w:color="auto" w:fill="FFFFFF" w:themeFill="background1"/>
              <w:bidi/>
              <w:spacing w:after="120" w:line="240" w:lineRule="auto"/>
              <w:jc w:val="center"/>
              <w:rPr>
                <w:rFonts w:cs="Helvetica"/>
                <w:b/>
                <w:bCs/>
                <w:sz w:val="24"/>
                <w:szCs w:val="24"/>
                <w:shd w:val="clear" w:color="auto" w:fill="FFFFFF"/>
              </w:rPr>
            </w:pPr>
            <w:r w:rsidRPr="00C2746C">
              <w:rPr>
                <w:rFonts w:cs="Helvetica"/>
                <w:b/>
                <w:bCs/>
                <w:sz w:val="24"/>
                <w:szCs w:val="24"/>
                <w:shd w:val="clear" w:color="auto" w:fill="FFFFFF"/>
                <w:rtl/>
              </w:rPr>
              <w:t>18</w:t>
            </w:r>
          </w:p>
        </w:tc>
      </w:tr>
      <w:tr w:rsidR="00050929" w:rsidRPr="00C2746C" w:rsidTr="00641786">
        <w:trPr>
          <w:trHeight w:val="166"/>
          <w:jc w:val="center"/>
        </w:trPr>
        <w:tc>
          <w:tcPr>
            <w:tcW w:w="97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050929" w:rsidRPr="00C2746C" w:rsidRDefault="00050929" w:rsidP="00C2746C">
            <w:pPr>
              <w:shd w:val="clear" w:color="auto" w:fill="FFFFFF" w:themeFill="background1"/>
              <w:bidi/>
              <w:spacing w:after="120" w:line="240" w:lineRule="auto"/>
              <w:jc w:val="right"/>
              <w:rPr>
                <w:rFonts w:cs="Helvetica"/>
                <w:sz w:val="24"/>
                <w:szCs w:val="24"/>
                <w:shd w:val="clear" w:color="auto" w:fill="FFFFFF"/>
              </w:rPr>
            </w:pPr>
            <w:r w:rsidRPr="00C2746C">
              <w:rPr>
                <w:rFonts w:cs="Helvetica"/>
                <w:sz w:val="24"/>
                <w:szCs w:val="24"/>
                <w:shd w:val="clear" w:color="auto" w:fill="FFFFFF"/>
              </w:rPr>
              <w:t xml:space="preserve">Propriétés physico chimiques du </w:t>
            </w:r>
            <w:r w:rsidR="00C2746C">
              <w:rPr>
                <w:rFonts w:cs="Helvetica"/>
                <w:sz w:val="24"/>
                <w:szCs w:val="24"/>
                <w:shd w:val="clear" w:color="auto" w:fill="FFFFFF"/>
              </w:rPr>
              <w:t>G</w:t>
            </w:r>
            <w:r w:rsidRPr="00C2746C">
              <w:rPr>
                <w:rFonts w:cs="Helvetica"/>
                <w:sz w:val="24"/>
                <w:szCs w:val="24"/>
                <w:shd w:val="clear" w:color="auto" w:fill="FFFFFF"/>
              </w:rPr>
              <w:t>ranit de la Wilaya de Saida</w:t>
            </w:r>
          </w:p>
        </w:tc>
        <w:tc>
          <w:tcPr>
            <w:tcW w:w="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50929" w:rsidRPr="00C2746C" w:rsidRDefault="00050929" w:rsidP="00487C51">
            <w:pPr>
              <w:shd w:val="clear" w:color="auto" w:fill="FFFFFF" w:themeFill="background1"/>
              <w:bidi/>
              <w:spacing w:after="120" w:line="240" w:lineRule="auto"/>
              <w:jc w:val="center"/>
              <w:rPr>
                <w:rFonts w:cs="Helvetica"/>
                <w:b/>
                <w:bCs/>
                <w:sz w:val="24"/>
                <w:szCs w:val="24"/>
                <w:shd w:val="clear" w:color="auto" w:fill="FFFFFF"/>
              </w:rPr>
            </w:pPr>
            <w:r w:rsidRPr="00C2746C">
              <w:rPr>
                <w:rFonts w:cs="Helvetica"/>
                <w:b/>
                <w:bCs/>
                <w:sz w:val="24"/>
                <w:szCs w:val="24"/>
                <w:shd w:val="clear" w:color="auto" w:fill="FFFFFF"/>
                <w:rtl/>
              </w:rPr>
              <w:t>19</w:t>
            </w:r>
          </w:p>
        </w:tc>
      </w:tr>
      <w:tr w:rsidR="00050929" w:rsidRPr="00C2746C" w:rsidTr="00641786">
        <w:trPr>
          <w:trHeight w:val="111"/>
          <w:jc w:val="center"/>
        </w:trPr>
        <w:tc>
          <w:tcPr>
            <w:tcW w:w="97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50929" w:rsidRPr="00C2746C" w:rsidRDefault="00050929" w:rsidP="00C2746C">
            <w:pPr>
              <w:shd w:val="clear" w:color="auto" w:fill="FFFFFF" w:themeFill="background1"/>
              <w:bidi/>
              <w:spacing w:after="120" w:line="240" w:lineRule="auto"/>
              <w:jc w:val="right"/>
              <w:rPr>
                <w:rFonts w:cs="Helvetica"/>
                <w:sz w:val="24"/>
                <w:szCs w:val="24"/>
                <w:shd w:val="clear" w:color="auto" w:fill="FFFFFF"/>
              </w:rPr>
            </w:pPr>
            <w:r w:rsidRPr="00C2746C">
              <w:rPr>
                <w:rFonts w:cs="Helvetica"/>
                <w:sz w:val="24"/>
                <w:szCs w:val="24"/>
                <w:shd w:val="clear" w:color="auto" w:fill="FFFFFF"/>
              </w:rPr>
              <w:t>Les polymères composites: Synthèse, propriétés et application</w:t>
            </w:r>
          </w:p>
        </w:tc>
        <w:tc>
          <w:tcPr>
            <w:tcW w:w="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50929" w:rsidRPr="00C2746C" w:rsidRDefault="00050929" w:rsidP="00487C51">
            <w:pPr>
              <w:shd w:val="clear" w:color="auto" w:fill="FFFFFF" w:themeFill="background1"/>
              <w:bidi/>
              <w:spacing w:after="120" w:line="240" w:lineRule="auto"/>
              <w:jc w:val="center"/>
              <w:rPr>
                <w:rFonts w:cs="Helvetica"/>
                <w:b/>
                <w:bCs/>
                <w:sz w:val="24"/>
                <w:szCs w:val="24"/>
                <w:shd w:val="clear" w:color="auto" w:fill="FFFFFF"/>
              </w:rPr>
            </w:pPr>
            <w:r w:rsidRPr="00C2746C">
              <w:rPr>
                <w:rFonts w:cs="Helvetica"/>
                <w:b/>
                <w:bCs/>
                <w:sz w:val="24"/>
                <w:szCs w:val="24"/>
                <w:shd w:val="clear" w:color="auto" w:fill="FFFFFF"/>
                <w:rtl/>
              </w:rPr>
              <w:t>20</w:t>
            </w:r>
          </w:p>
        </w:tc>
      </w:tr>
      <w:tr w:rsidR="00050929" w:rsidRPr="00C2746C" w:rsidTr="00641786">
        <w:trPr>
          <w:trHeight w:val="40"/>
          <w:jc w:val="center"/>
        </w:trPr>
        <w:tc>
          <w:tcPr>
            <w:tcW w:w="97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50929" w:rsidRPr="00C2746C" w:rsidRDefault="00050929" w:rsidP="00C2746C">
            <w:pPr>
              <w:shd w:val="clear" w:color="auto" w:fill="FFFFFF" w:themeFill="background1"/>
              <w:bidi/>
              <w:spacing w:after="120" w:line="240" w:lineRule="auto"/>
              <w:jc w:val="right"/>
              <w:rPr>
                <w:rFonts w:cs="Helvetica"/>
                <w:sz w:val="24"/>
                <w:szCs w:val="24"/>
                <w:shd w:val="clear" w:color="auto" w:fill="FFFFFF"/>
              </w:rPr>
            </w:pPr>
            <w:r w:rsidRPr="00C2746C">
              <w:rPr>
                <w:rFonts w:cs="Helvetica"/>
                <w:sz w:val="24"/>
                <w:szCs w:val="24"/>
                <w:shd w:val="clear" w:color="auto" w:fill="FFFFFF"/>
              </w:rPr>
              <w:t>Les cellules solaires organiques</w:t>
            </w:r>
          </w:p>
        </w:tc>
        <w:tc>
          <w:tcPr>
            <w:tcW w:w="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50929" w:rsidRPr="00C2746C" w:rsidRDefault="00050929" w:rsidP="00487C51">
            <w:pPr>
              <w:shd w:val="clear" w:color="auto" w:fill="FFFFFF" w:themeFill="background1"/>
              <w:bidi/>
              <w:spacing w:after="120" w:line="240" w:lineRule="auto"/>
              <w:jc w:val="center"/>
              <w:rPr>
                <w:rFonts w:cs="Helvetica"/>
                <w:b/>
                <w:bCs/>
                <w:sz w:val="24"/>
                <w:szCs w:val="24"/>
                <w:shd w:val="clear" w:color="auto" w:fill="FFFFFF"/>
              </w:rPr>
            </w:pPr>
            <w:r w:rsidRPr="00C2746C">
              <w:rPr>
                <w:rFonts w:cs="Helvetica"/>
                <w:b/>
                <w:bCs/>
                <w:sz w:val="24"/>
                <w:szCs w:val="24"/>
                <w:shd w:val="clear" w:color="auto" w:fill="FFFFFF"/>
                <w:rtl/>
              </w:rPr>
              <w:t>21</w:t>
            </w:r>
          </w:p>
        </w:tc>
      </w:tr>
      <w:tr w:rsidR="00050929" w:rsidRPr="00C2746C" w:rsidTr="00641786">
        <w:trPr>
          <w:trHeight w:val="150"/>
          <w:jc w:val="center"/>
        </w:trPr>
        <w:tc>
          <w:tcPr>
            <w:tcW w:w="97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050929" w:rsidRPr="00C2746C" w:rsidRDefault="00050929" w:rsidP="00C2746C">
            <w:pPr>
              <w:shd w:val="clear" w:color="auto" w:fill="FFFFFF" w:themeFill="background1"/>
              <w:bidi/>
              <w:spacing w:after="120" w:line="240" w:lineRule="auto"/>
              <w:jc w:val="right"/>
              <w:rPr>
                <w:rFonts w:cs="Helvetica"/>
                <w:sz w:val="24"/>
                <w:szCs w:val="24"/>
                <w:shd w:val="clear" w:color="auto" w:fill="FFFFFF"/>
              </w:rPr>
            </w:pPr>
            <w:r w:rsidRPr="00C2746C">
              <w:rPr>
                <w:rFonts w:cs="Helvetica"/>
                <w:sz w:val="24"/>
                <w:szCs w:val="24"/>
                <w:shd w:val="clear" w:color="auto" w:fill="FFFFFF"/>
              </w:rPr>
              <w:t>Etude théorique d'un nouveau composé organique.</w:t>
            </w:r>
          </w:p>
        </w:tc>
        <w:tc>
          <w:tcPr>
            <w:tcW w:w="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50929" w:rsidRPr="00C2746C" w:rsidRDefault="00050929" w:rsidP="00487C51">
            <w:pPr>
              <w:shd w:val="clear" w:color="auto" w:fill="FFFFFF" w:themeFill="background1"/>
              <w:bidi/>
              <w:spacing w:after="120" w:line="240" w:lineRule="auto"/>
              <w:jc w:val="center"/>
              <w:rPr>
                <w:rFonts w:cs="Helvetica"/>
                <w:b/>
                <w:bCs/>
                <w:sz w:val="24"/>
                <w:szCs w:val="24"/>
                <w:shd w:val="clear" w:color="auto" w:fill="FFFFFF"/>
              </w:rPr>
            </w:pPr>
            <w:r w:rsidRPr="00C2746C">
              <w:rPr>
                <w:rFonts w:cs="Helvetica"/>
                <w:b/>
                <w:bCs/>
                <w:sz w:val="24"/>
                <w:szCs w:val="24"/>
                <w:shd w:val="clear" w:color="auto" w:fill="FFFFFF"/>
                <w:rtl/>
              </w:rPr>
              <w:t>22</w:t>
            </w:r>
          </w:p>
        </w:tc>
      </w:tr>
    </w:tbl>
    <w:p w:rsidR="00FB6CA4" w:rsidRPr="002D4B05" w:rsidRDefault="00FB6CA4" w:rsidP="00220DF5">
      <w:pPr>
        <w:shd w:val="clear" w:color="auto" w:fill="FFFFFF" w:themeFill="background1"/>
        <w:jc w:val="center"/>
        <w:rPr>
          <w:rFonts w:ascii="Helvetica" w:hAnsi="Helvetica" w:cs="Helvetica"/>
          <w:color w:val="1D2228"/>
          <w:sz w:val="20"/>
          <w:szCs w:val="20"/>
          <w:shd w:val="clear" w:color="auto" w:fill="FFFFFF"/>
        </w:rPr>
      </w:pPr>
    </w:p>
    <w:sectPr w:rsidR="00FB6CA4" w:rsidRPr="002D4B05" w:rsidSect="00487C51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5C02" w:rsidRDefault="00205C02" w:rsidP="005618F6">
      <w:pPr>
        <w:spacing w:after="0" w:line="240" w:lineRule="auto"/>
      </w:pPr>
      <w:r>
        <w:separator/>
      </w:r>
    </w:p>
  </w:endnote>
  <w:endnote w:type="continuationSeparator" w:id="1">
    <w:p w:rsidR="00205C02" w:rsidRDefault="00205C02" w:rsidP="005618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Historic">
    <w:altName w:val="Segoe UI Symbol"/>
    <w:charset w:val="00"/>
    <w:family w:val="swiss"/>
    <w:pitch w:val="variable"/>
    <w:sig w:usb0="00000003" w:usb1="02000002" w:usb2="0060C080" w:usb3="00000000" w:csb0="0000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02454242"/>
      <w:docPartObj>
        <w:docPartGallery w:val="Page Numbers (Bottom of Page)"/>
        <w:docPartUnique/>
      </w:docPartObj>
    </w:sdtPr>
    <w:sdtEndPr>
      <w:rPr>
        <w:b/>
        <w:bCs/>
      </w:rPr>
    </w:sdtEndPr>
    <w:sdtContent>
      <w:p w:rsidR="00C2746C" w:rsidRPr="00C2746C" w:rsidRDefault="00167ED2">
        <w:pPr>
          <w:pStyle w:val="Pieddepage"/>
          <w:jc w:val="center"/>
          <w:rPr>
            <w:b/>
            <w:bCs/>
          </w:rPr>
        </w:pPr>
        <w:r w:rsidRPr="00C2746C">
          <w:rPr>
            <w:b/>
            <w:bCs/>
          </w:rPr>
          <w:fldChar w:fldCharType="begin"/>
        </w:r>
        <w:r w:rsidR="00C2746C" w:rsidRPr="00C2746C">
          <w:rPr>
            <w:b/>
            <w:bCs/>
          </w:rPr>
          <w:instrText>PAGE   \* MERGEFORMAT</w:instrText>
        </w:r>
        <w:r w:rsidRPr="00C2746C">
          <w:rPr>
            <w:b/>
            <w:bCs/>
          </w:rPr>
          <w:fldChar w:fldCharType="separate"/>
        </w:r>
        <w:r w:rsidR="00641786">
          <w:rPr>
            <w:b/>
            <w:bCs/>
            <w:noProof/>
          </w:rPr>
          <w:t>1</w:t>
        </w:r>
        <w:r w:rsidRPr="00C2746C">
          <w:rPr>
            <w:b/>
            <w:bCs/>
          </w:rPr>
          <w:fldChar w:fldCharType="end"/>
        </w:r>
      </w:p>
    </w:sdtContent>
  </w:sdt>
  <w:p w:rsidR="005618F6" w:rsidRDefault="005618F6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5C02" w:rsidRDefault="00205C02" w:rsidP="005618F6">
      <w:pPr>
        <w:spacing w:after="0" w:line="240" w:lineRule="auto"/>
      </w:pPr>
      <w:r>
        <w:separator/>
      </w:r>
    </w:p>
  </w:footnote>
  <w:footnote w:type="continuationSeparator" w:id="1">
    <w:p w:rsidR="00205C02" w:rsidRDefault="00205C02" w:rsidP="005618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6506B"/>
    <w:multiLevelType w:val="hybridMultilevel"/>
    <w:tmpl w:val="AC3026A4"/>
    <w:lvl w:ilvl="0" w:tplc="ACC0F4AA">
      <w:start w:val="13"/>
      <w:numFmt w:val="bullet"/>
      <w:lvlText w:val="-"/>
      <w:lvlJc w:val="left"/>
      <w:pPr>
        <w:ind w:left="720" w:hanging="360"/>
      </w:pPr>
      <w:rPr>
        <w:rFonts w:ascii="Helvetica" w:eastAsiaTheme="minorHAnsi" w:hAnsi="Helvetica" w:cs="Helvetic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ar-SA" w:vendorID="64" w:dllVersion="131078" w:nlCheck="1" w:checkStyle="0"/>
  <w:activeWritingStyle w:appName="MSWord" w:lang="fr-FR" w:vendorID="64" w:dllVersion="131078" w:nlCheck="1" w:checkStyle="1"/>
  <w:activeWritingStyle w:appName="MSWord" w:lang="en-GB" w:vendorID="64" w:dllVersion="131078" w:nlCheck="1" w:checkStyle="1"/>
  <w:activeWritingStyle w:appName="MSWord" w:lang="ar-DZ" w:vendorID="64" w:dllVersion="131078" w:nlCheck="1" w:checkStyle="0"/>
  <w:activeWritingStyle w:appName="MSWord" w:lang="en-US" w:vendorID="64" w:dllVersion="131078" w:nlCheck="1" w:checkStyle="1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29A0"/>
    <w:rsid w:val="00003E38"/>
    <w:rsid w:val="00011B36"/>
    <w:rsid w:val="00030E4A"/>
    <w:rsid w:val="00047024"/>
    <w:rsid w:val="0004730D"/>
    <w:rsid w:val="00050929"/>
    <w:rsid w:val="00081760"/>
    <w:rsid w:val="000B0D2D"/>
    <w:rsid w:val="000D44EB"/>
    <w:rsid w:val="000D778B"/>
    <w:rsid w:val="000F29A0"/>
    <w:rsid w:val="000F4177"/>
    <w:rsid w:val="00103A88"/>
    <w:rsid w:val="00165846"/>
    <w:rsid w:val="00167ED2"/>
    <w:rsid w:val="001827A0"/>
    <w:rsid w:val="001A7EFE"/>
    <w:rsid w:val="001D57A8"/>
    <w:rsid w:val="001E49A8"/>
    <w:rsid w:val="001E64F5"/>
    <w:rsid w:val="00200531"/>
    <w:rsid w:val="00205C02"/>
    <w:rsid w:val="00207E6F"/>
    <w:rsid w:val="00220DF5"/>
    <w:rsid w:val="00231FDE"/>
    <w:rsid w:val="0024251F"/>
    <w:rsid w:val="00263F4C"/>
    <w:rsid w:val="00263FB0"/>
    <w:rsid w:val="002860EF"/>
    <w:rsid w:val="00296D98"/>
    <w:rsid w:val="002A69D8"/>
    <w:rsid w:val="002B4B20"/>
    <w:rsid w:val="002D196D"/>
    <w:rsid w:val="002D4B05"/>
    <w:rsid w:val="002E0E11"/>
    <w:rsid w:val="002E529C"/>
    <w:rsid w:val="0031748F"/>
    <w:rsid w:val="003241AA"/>
    <w:rsid w:val="00335196"/>
    <w:rsid w:val="0034476D"/>
    <w:rsid w:val="00345516"/>
    <w:rsid w:val="003519B3"/>
    <w:rsid w:val="00370F86"/>
    <w:rsid w:val="00371333"/>
    <w:rsid w:val="00375A02"/>
    <w:rsid w:val="003E2D5E"/>
    <w:rsid w:val="003F5E58"/>
    <w:rsid w:val="003F729D"/>
    <w:rsid w:val="00405A56"/>
    <w:rsid w:val="004177C0"/>
    <w:rsid w:val="00431C08"/>
    <w:rsid w:val="00454C53"/>
    <w:rsid w:val="004756BF"/>
    <w:rsid w:val="00487C51"/>
    <w:rsid w:val="0049229D"/>
    <w:rsid w:val="004B408E"/>
    <w:rsid w:val="004C16EB"/>
    <w:rsid w:val="004C1E7B"/>
    <w:rsid w:val="004C269B"/>
    <w:rsid w:val="004C308D"/>
    <w:rsid w:val="004D04B6"/>
    <w:rsid w:val="004D1B70"/>
    <w:rsid w:val="004F2AD8"/>
    <w:rsid w:val="004F4A03"/>
    <w:rsid w:val="004F55A4"/>
    <w:rsid w:val="00504284"/>
    <w:rsid w:val="0052759D"/>
    <w:rsid w:val="00531018"/>
    <w:rsid w:val="00535632"/>
    <w:rsid w:val="005369CC"/>
    <w:rsid w:val="00536DC8"/>
    <w:rsid w:val="005618F6"/>
    <w:rsid w:val="00562F5F"/>
    <w:rsid w:val="005A0CB3"/>
    <w:rsid w:val="005D0B62"/>
    <w:rsid w:val="005F335F"/>
    <w:rsid w:val="00621116"/>
    <w:rsid w:val="00640E81"/>
    <w:rsid w:val="00641786"/>
    <w:rsid w:val="00656EE0"/>
    <w:rsid w:val="006656B6"/>
    <w:rsid w:val="00665F64"/>
    <w:rsid w:val="0067261C"/>
    <w:rsid w:val="0067473A"/>
    <w:rsid w:val="006847F3"/>
    <w:rsid w:val="00686ED4"/>
    <w:rsid w:val="00692BC7"/>
    <w:rsid w:val="006940FD"/>
    <w:rsid w:val="006956AD"/>
    <w:rsid w:val="006A5F8E"/>
    <w:rsid w:val="006E62EE"/>
    <w:rsid w:val="006F1E3F"/>
    <w:rsid w:val="00710507"/>
    <w:rsid w:val="0072208F"/>
    <w:rsid w:val="0073290D"/>
    <w:rsid w:val="007576D7"/>
    <w:rsid w:val="00763C5B"/>
    <w:rsid w:val="00767DAB"/>
    <w:rsid w:val="007F5F56"/>
    <w:rsid w:val="008023EB"/>
    <w:rsid w:val="00843BA9"/>
    <w:rsid w:val="00854471"/>
    <w:rsid w:val="00855087"/>
    <w:rsid w:val="00876196"/>
    <w:rsid w:val="00877287"/>
    <w:rsid w:val="008A2D5B"/>
    <w:rsid w:val="008C2223"/>
    <w:rsid w:val="008E7C35"/>
    <w:rsid w:val="009065E3"/>
    <w:rsid w:val="0093799F"/>
    <w:rsid w:val="00944477"/>
    <w:rsid w:val="009446D5"/>
    <w:rsid w:val="00950377"/>
    <w:rsid w:val="009719D5"/>
    <w:rsid w:val="00981669"/>
    <w:rsid w:val="009B70D9"/>
    <w:rsid w:val="009C452D"/>
    <w:rsid w:val="009D2261"/>
    <w:rsid w:val="009E782B"/>
    <w:rsid w:val="00A3413A"/>
    <w:rsid w:val="00A822FA"/>
    <w:rsid w:val="00AB55E2"/>
    <w:rsid w:val="00AC63F2"/>
    <w:rsid w:val="00AD172F"/>
    <w:rsid w:val="00AD222E"/>
    <w:rsid w:val="00AE2FEE"/>
    <w:rsid w:val="00B476CF"/>
    <w:rsid w:val="00B67430"/>
    <w:rsid w:val="00B87AD2"/>
    <w:rsid w:val="00BA4E4D"/>
    <w:rsid w:val="00BD2C11"/>
    <w:rsid w:val="00BE35F5"/>
    <w:rsid w:val="00BF233D"/>
    <w:rsid w:val="00BF5883"/>
    <w:rsid w:val="00BF619B"/>
    <w:rsid w:val="00C2746C"/>
    <w:rsid w:val="00C33217"/>
    <w:rsid w:val="00C769DE"/>
    <w:rsid w:val="00C90E26"/>
    <w:rsid w:val="00CA3F3F"/>
    <w:rsid w:val="00CA7C56"/>
    <w:rsid w:val="00CB7859"/>
    <w:rsid w:val="00D51DA6"/>
    <w:rsid w:val="00D65AAF"/>
    <w:rsid w:val="00D71C38"/>
    <w:rsid w:val="00D80945"/>
    <w:rsid w:val="00D94402"/>
    <w:rsid w:val="00DA7242"/>
    <w:rsid w:val="00DC1EED"/>
    <w:rsid w:val="00DD51DF"/>
    <w:rsid w:val="00DF41B4"/>
    <w:rsid w:val="00DF4C5F"/>
    <w:rsid w:val="00E32989"/>
    <w:rsid w:val="00E74735"/>
    <w:rsid w:val="00E8061E"/>
    <w:rsid w:val="00E81682"/>
    <w:rsid w:val="00E85496"/>
    <w:rsid w:val="00E95698"/>
    <w:rsid w:val="00EB209C"/>
    <w:rsid w:val="00EF0BD3"/>
    <w:rsid w:val="00EF0D13"/>
    <w:rsid w:val="00F42F0F"/>
    <w:rsid w:val="00F4455A"/>
    <w:rsid w:val="00F67AE5"/>
    <w:rsid w:val="00FB6C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455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E49A8"/>
    <w:pPr>
      <w:ind w:left="720"/>
      <w:contextualSpacing/>
    </w:pPr>
  </w:style>
  <w:style w:type="character" w:customStyle="1" w:styleId="yiv7246658687ydpeeaa07eafontstyle0">
    <w:name w:val="yiv7246658687ydpeeaa07eafontstyle0"/>
    <w:basedOn w:val="Policepardfaut"/>
    <w:rsid w:val="00DF4C5F"/>
  </w:style>
  <w:style w:type="paragraph" w:styleId="En-tte">
    <w:name w:val="header"/>
    <w:basedOn w:val="Normal"/>
    <w:link w:val="En-tteCar"/>
    <w:uiPriority w:val="99"/>
    <w:unhideWhenUsed/>
    <w:rsid w:val="005618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618F6"/>
  </w:style>
  <w:style w:type="paragraph" w:styleId="Pieddepage">
    <w:name w:val="footer"/>
    <w:basedOn w:val="Normal"/>
    <w:link w:val="PieddepageCar"/>
    <w:uiPriority w:val="99"/>
    <w:unhideWhenUsed/>
    <w:rsid w:val="005618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618F6"/>
  </w:style>
  <w:style w:type="paragraph" w:styleId="Textedebulles">
    <w:name w:val="Balloon Text"/>
    <w:basedOn w:val="Normal"/>
    <w:link w:val="TextedebullesCar"/>
    <w:uiPriority w:val="99"/>
    <w:semiHidden/>
    <w:unhideWhenUsed/>
    <w:rsid w:val="00487C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87C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43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52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5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72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8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8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87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5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2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44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45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43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152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6695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617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82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78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4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21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44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Brahim</cp:lastModifiedBy>
  <cp:revision>2</cp:revision>
  <dcterms:created xsi:type="dcterms:W3CDTF">2023-11-13T08:12:00Z</dcterms:created>
  <dcterms:modified xsi:type="dcterms:W3CDTF">2023-11-13T08:12:00Z</dcterms:modified>
</cp:coreProperties>
</file>