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28" w:rsidRPr="00957B45" w:rsidRDefault="00266C28" w:rsidP="00266C28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>جامعة الدكتور مولاي الطاهر                                                                 السنة الجامعية 2023-2024</w:t>
      </w:r>
    </w:p>
    <w:p w:rsidR="00266C28" w:rsidRPr="00957B45" w:rsidRDefault="00266C28" w:rsidP="00266C28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كلية العلوم الاقتصادية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والتجارية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وعلوم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التسيير   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 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التاريخ: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Calibri" w:hAnsi="Calibri" w:hint="cs"/>
          <w:b/>
          <w:bCs/>
          <w:sz w:val="24"/>
          <w:szCs w:val="24"/>
          <w:rtl/>
          <w:lang w:bidi="ar-DZ"/>
        </w:rPr>
        <w:t>24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>/01/2024</w:t>
      </w:r>
    </w:p>
    <w:p w:rsidR="00266C28" w:rsidRPr="00957B45" w:rsidRDefault="00266C28" w:rsidP="00266C28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السنة الثالثة ليسانس علوم اقتصادية                                           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 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            المدة: ساعة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ونصف</w:t>
      </w:r>
    </w:p>
    <w:p w:rsidR="00266C28" w:rsidRDefault="00266C28" w:rsidP="00266C28">
      <w:pPr>
        <w:pStyle w:val="En-tte"/>
        <w:jc w:val="right"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تخصص اقتصاد </w:t>
      </w:r>
      <w:r w:rsidRPr="00957B45">
        <w:rPr>
          <w:rFonts w:ascii="Calibri" w:hAnsi="Calibri" w:hint="cs"/>
          <w:b/>
          <w:bCs/>
          <w:sz w:val="24"/>
          <w:szCs w:val="24"/>
          <w:rtl/>
          <w:lang w:bidi="ar-DZ"/>
        </w:rPr>
        <w:t>وتسيير</w:t>
      </w:r>
      <w:r w:rsidRPr="00957B45">
        <w:rPr>
          <w:rFonts w:ascii="Calibri" w:hAnsi="Calibri"/>
          <w:b/>
          <w:bCs/>
          <w:sz w:val="24"/>
          <w:szCs w:val="24"/>
          <w:rtl/>
          <w:lang w:bidi="ar-DZ"/>
        </w:rPr>
        <w:t xml:space="preserve"> المؤسس</w:t>
      </w:r>
      <w:r>
        <w:rPr>
          <w:rFonts w:ascii="Calibri" w:hAnsi="Calibri" w:hint="cs"/>
          <w:b/>
          <w:bCs/>
          <w:sz w:val="24"/>
          <w:szCs w:val="24"/>
          <w:rtl/>
          <w:lang w:bidi="ar-DZ"/>
        </w:rPr>
        <w:t>ات</w:t>
      </w:r>
    </w:p>
    <w:p w:rsidR="00266C28" w:rsidRPr="00957B45" w:rsidRDefault="00266C28" w:rsidP="00266C28">
      <w:pPr>
        <w:pStyle w:val="En-tte"/>
        <w:jc w:val="right"/>
        <w:rPr>
          <w:rFonts w:ascii="Calibri" w:hAnsi="Calibri"/>
          <w:sz w:val="24"/>
          <w:szCs w:val="24"/>
          <w:rtl/>
          <w:lang w:bidi="ar-DZ"/>
        </w:rPr>
      </w:pPr>
    </w:p>
    <w:p w:rsidR="00266C28" w:rsidRPr="00266C28" w:rsidRDefault="00266C28" w:rsidP="00266C28">
      <w:pPr>
        <w:bidi/>
        <w:jc w:val="center"/>
        <w:rPr>
          <w:rFonts w:ascii="Calibri" w:hAnsi="Calibri"/>
          <w:b/>
          <w:bCs/>
          <w:sz w:val="28"/>
          <w:szCs w:val="28"/>
          <w:u w:val="single"/>
          <w:rtl/>
          <w:lang w:bidi="ar-DZ"/>
        </w:rPr>
      </w:pPr>
      <w:r w:rsidRPr="00957B45">
        <w:rPr>
          <w:rFonts w:ascii="Calibri" w:hAnsi="Calibri" w:hint="cs"/>
          <w:b/>
          <w:bCs/>
          <w:sz w:val="28"/>
          <w:szCs w:val="28"/>
          <w:u w:val="single"/>
          <w:rtl/>
          <w:lang w:bidi="ar-DZ"/>
        </w:rPr>
        <w:t>امتحان السداسي الخامس في مقياس مراقبة التسيير</w:t>
      </w:r>
    </w:p>
    <w:p w:rsidR="00266C28" w:rsidRPr="00266C28" w:rsidRDefault="00266C28" w:rsidP="00266C28">
      <w:pPr>
        <w:bidi/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</w:pPr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 xml:space="preserve">التمرين </w:t>
      </w:r>
      <w:proofErr w:type="gramStart"/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>ال</w:t>
      </w:r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>أول</w:t>
      </w:r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>:</w:t>
      </w:r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 xml:space="preserve">   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>كانت المعلومات المتعلقة بنشاط مؤسسة النجاح لشهر ماي كما يلي:</w:t>
      </w:r>
    </w:p>
    <w:p w:rsidR="00266C28" w:rsidRPr="00266C28" w:rsidRDefault="00266C28" w:rsidP="00266C28">
      <w:pPr>
        <w:pStyle w:val="Paragraphedeliste"/>
        <w:numPr>
          <w:ilvl w:val="0"/>
          <w:numId w:val="4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التكاليف المتغيرة:</w:t>
      </w:r>
    </w:p>
    <w:p w:rsidR="00266C28" w:rsidRPr="00266C28" w:rsidRDefault="00266C28" w:rsidP="00266C28">
      <w:pPr>
        <w:pStyle w:val="Paragraphedeliste"/>
        <w:numPr>
          <w:ilvl w:val="0"/>
          <w:numId w:val="5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اليد العاملة :120000 دج</w:t>
      </w:r>
    </w:p>
    <w:p w:rsidR="00266C28" w:rsidRPr="00266C28" w:rsidRDefault="00266C28" w:rsidP="00266C28">
      <w:pPr>
        <w:pStyle w:val="Paragraphedeliste"/>
        <w:numPr>
          <w:ilvl w:val="0"/>
          <w:numId w:val="5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المواد الأولية: 258000 دج</w:t>
      </w:r>
    </w:p>
    <w:p w:rsidR="00266C28" w:rsidRPr="00266C28" w:rsidRDefault="00266C28" w:rsidP="00266C28">
      <w:pPr>
        <w:pStyle w:val="Paragraphedeliste"/>
        <w:numPr>
          <w:ilvl w:val="0"/>
          <w:numId w:val="4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التكاليف الثابتة: 189000 دج</w:t>
      </w:r>
    </w:p>
    <w:p w:rsidR="00266C28" w:rsidRPr="00266C28" w:rsidRDefault="00266C28" w:rsidP="00266C28">
      <w:pPr>
        <w:pStyle w:val="Paragraphedeliste"/>
        <w:numPr>
          <w:ilvl w:val="0"/>
          <w:numId w:val="4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المبيعات :675000 دج (10000 ×67.5) </w:t>
      </w:r>
    </w:p>
    <w:p w:rsidR="00266C28" w:rsidRPr="00266C28" w:rsidRDefault="00266C28" w:rsidP="00266C28">
      <w:pPr>
        <w:bidi/>
        <w:rPr>
          <w:rFonts w:cstheme="minorHAnsi"/>
          <w:b/>
          <w:bCs/>
          <w:sz w:val="24"/>
          <w:szCs w:val="24"/>
          <w:lang w:val="fr-CA" w:bidi="ar-DZ"/>
        </w:rPr>
      </w:pPr>
      <w:r w:rsidRPr="00266C28">
        <w:rPr>
          <w:rFonts w:cstheme="minorHAnsi"/>
          <w:b/>
          <w:bCs/>
          <w:sz w:val="24"/>
          <w:szCs w:val="24"/>
          <w:rtl/>
          <w:lang w:val="fr-CA" w:bidi="ar-DZ"/>
        </w:rPr>
        <w:t xml:space="preserve">المطلوب: </w:t>
      </w:r>
      <w:r w:rsidRPr="00266C28">
        <w:rPr>
          <w:rFonts w:cstheme="minorHAnsi"/>
          <w:sz w:val="24"/>
          <w:szCs w:val="24"/>
          <w:rtl/>
          <w:lang w:val="fr-CA" w:bidi="ar-DZ"/>
        </w:rPr>
        <w:t>اعداد جدول الاستغلال التفاضلي</w:t>
      </w:r>
      <w:r w:rsidRPr="00266C28">
        <w:rPr>
          <w:rFonts w:cstheme="minorHAnsi"/>
          <w:b/>
          <w:bCs/>
          <w:sz w:val="24"/>
          <w:szCs w:val="24"/>
          <w:rtl/>
          <w:lang w:val="fr-CA" w:bidi="ar-DZ"/>
        </w:rPr>
        <w:t xml:space="preserve"> </w:t>
      </w:r>
    </w:p>
    <w:p w:rsidR="00266C28" w:rsidRPr="00266C28" w:rsidRDefault="00266C28" w:rsidP="00266C28">
      <w:pPr>
        <w:bidi/>
        <w:rPr>
          <w:rFonts w:cstheme="minorHAnsi"/>
          <w:sz w:val="24"/>
          <w:szCs w:val="24"/>
          <w:rtl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أذا كانت التغيرات المتوقعة لشهر جوان ثلاث حالات:</w:t>
      </w:r>
    </w:p>
    <w:p w:rsidR="00266C28" w:rsidRPr="00266C28" w:rsidRDefault="00266C28" w:rsidP="00266C28">
      <w:pPr>
        <w:pStyle w:val="Paragraphedeliste"/>
        <w:numPr>
          <w:ilvl w:val="0"/>
          <w:numId w:val="6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زيادة في سعر البيع 10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% ،انخفاض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في عدد الوحدات المباعة 5% ،ارتفاع في تكلفة المواد الأولية 2%.</w:t>
      </w:r>
    </w:p>
    <w:p w:rsidR="00266C28" w:rsidRPr="00266C28" w:rsidRDefault="00266C28" w:rsidP="00266C28">
      <w:pPr>
        <w:pStyle w:val="Paragraphedeliste"/>
        <w:numPr>
          <w:ilvl w:val="0"/>
          <w:numId w:val="6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انخفاض سعر البيع 5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%،ارتفاع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مصاريف المستخدمين 3% ،انخفاض تكلفة المواد المستعملة 10%</w:t>
      </w:r>
    </w:p>
    <w:p w:rsidR="00266C28" w:rsidRPr="00266C28" w:rsidRDefault="00266C28" w:rsidP="00266C28">
      <w:pPr>
        <w:pStyle w:val="Paragraphedeliste"/>
        <w:numPr>
          <w:ilvl w:val="0"/>
          <w:numId w:val="6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ارتفاع عدد الوحدات المباعة 10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%،ارتفاع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التكاليف الثابتة ﺑ5000 دج ، انخفاض مصاريف المستخدمين 4%.</w:t>
      </w:r>
    </w:p>
    <w:p w:rsidR="00266C28" w:rsidRPr="00266C28" w:rsidRDefault="00266C28" w:rsidP="00266C28">
      <w:pPr>
        <w:bidi/>
        <w:rPr>
          <w:rFonts w:cstheme="minorHAnsi"/>
          <w:sz w:val="24"/>
          <w:szCs w:val="24"/>
          <w:rtl/>
          <w:lang w:val="fr-CA" w:bidi="ar-DZ"/>
        </w:rPr>
      </w:pPr>
      <w:proofErr w:type="gramStart"/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>المطلوب :</w:t>
      </w:r>
      <w:proofErr w:type="gramEnd"/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 xml:space="preserve"> </w:t>
      </w:r>
      <w:r w:rsidRPr="00266C28">
        <w:rPr>
          <w:rFonts w:cstheme="minorHAnsi"/>
          <w:sz w:val="24"/>
          <w:szCs w:val="24"/>
          <w:rtl/>
          <w:lang w:val="fr-CA" w:bidi="ar-DZ"/>
        </w:rPr>
        <w:t>عين أنسب حالة تختارها المؤسسة مع التحليل .</w:t>
      </w:r>
    </w:p>
    <w:p w:rsidR="00266C28" w:rsidRPr="00266C28" w:rsidRDefault="00266C28" w:rsidP="00266C28">
      <w:pPr>
        <w:bidi/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</w:pPr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 xml:space="preserve">التمرين </w:t>
      </w:r>
      <w:proofErr w:type="gramStart"/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>الثاني :</w:t>
      </w:r>
      <w:proofErr w:type="gramEnd"/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 xml:space="preserve"> </w:t>
      </w:r>
      <w:r w:rsidRPr="00266C28">
        <w:rPr>
          <w:rFonts w:cstheme="minorHAnsi"/>
          <w:sz w:val="24"/>
          <w:szCs w:val="24"/>
          <w:rtl/>
          <w:lang w:val="fr-CA" w:bidi="ar-DZ"/>
        </w:rPr>
        <w:t>تقوم مؤسسة بإنتاج و بيع منتج أ باستخدام مادتين أوليتين م1 و م2 و المبيعات المقدرة خلال 2020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66C28" w:rsidRPr="00266C28" w:rsidTr="00F151AB"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الثلاثي</w:t>
            </w:r>
          </w:p>
        </w:tc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الثلاثي 1</w:t>
            </w:r>
          </w:p>
        </w:tc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proofErr w:type="gramStart"/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الثلاثي2</w:t>
            </w:r>
            <w:proofErr w:type="gramEnd"/>
          </w:p>
        </w:tc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proofErr w:type="gramStart"/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الثلاثي3</w:t>
            </w:r>
            <w:proofErr w:type="gramEnd"/>
          </w:p>
        </w:tc>
        <w:tc>
          <w:tcPr>
            <w:tcW w:w="1511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الثلاثي 4</w:t>
            </w:r>
          </w:p>
        </w:tc>
        <w:tc>
          <w:tcPr>
            <w:tcW w:w="1511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المجموع</w:t>
            </w:r>
          </w:p>
        </w:tc>
      </w:tr>
      <w:tr w:rsidR="00266C28" w:rsidRPr="00266C28" w:rsidTr="00F151AB"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المنتوج أ</w:t>
            </w:r>
          </w:p>
        </w:tc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1750</w:t>
            </w:r>
          </w:p>
        </w:tc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2250</w:t>
            </w:r>
          </w:p>
        </w:tc>
        <w:tc>
          <w:tcPr>
            <w:tcW w:w="1510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2450</w:t>
            </w:r>
          </w:p>
        </w:tc>
        <w:tc>
          <w:tcPr>
            <w:tcW w:w="1511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1850</w:t>
            </w:r>
          </w:p>
        </w:tc>
        <w:tc>
          <w:tcPr>
            <w:tcW w:w="1511" w:type="dxa"/>
          </w:tcPr>
          <w:p w:rsidR="00266C28" w:rsidRPr="00266C28" w:rsidRDefault="00266C28" w:rsidP="00F151AB">
            <w:pPr>
              <w:bidi/>
              <w:rPr>
                <w:rFonts w:cstheme="minorHAnsi"/>
                <w:sz w:val="24"/>
                <w:szCs w:val="24"/>
                <w:rtl/>
                <w:lang w:val="fr-CA" w:bidi="ar-DZ"/>
              </w:rPr>
            </w:pPr>
            <w:r w:rsidRPr="00266C28">
              <w:rPr>
                <w:rFonts w:cstheme="minorHAnsi"/>
                <w:sz w:val="24"/>
                <w:szCs w:val="24"/>
                <w:rtl/>
                <w:lang w:val="fr-CA" w:bidi="ar-DZ"/>
              </w:rPr>
              <w:t>8300</w:t>
            </w:r>
          </w:p>
        </w:tc>
      </w:tr>
    </w:tbl>
    <w:p w:rsidR="00266C28" w:rsidRPr="00266C28" w:rsidRDefault="00266C28" w:rsidP="00266C28">
      <w:pPr>
        <w:bidi/>
        <w:rPr>
          <w:rFonts w:cstheme="minorHAnsi"/>
          <w:sz w:val="24"/>
          <w:szCs w:val="24"/>
          <w:rtl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 إذا أعطيت لك المعلومات </w:t>
      </w:r>
      <w:r w:rsidRPr="00266C28">
        <w:rPr>
          <w:rFonts w:cstheme="minorHAnsi"/>
          <w:sz w:val="24"/>
          <w:szCs w:val="24"/>
          <w:rtl/>
          <w:lang w:val="fr-CA" w:bidi="ar-DZ"/>
        </w:rPr>
        <w:t>التالية:</w:t>
      </w:r>
    </w:p>
    <w:p w:rsidR="00266C28" w:rsidRPr="00266C28" w:rsidRDefault="00266C28" w:rsidP="00266C28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بلغ سعر المنتوج أ مبلغ320 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دج ،و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يتوقع أن يرتفع </w:t>
      </w:r>
      <w:proofErr w:type="spellStart"/>
      <w:r w:rsidRPr="00266C28">
        <w:rPr>
          <w:rFonts w:cstheme="minorHAnsi"/>
          <w:sz w:val="24"/>
          <w:szCs w:val="24"/>
          <w:rtl/>
          <w:lang w:val="fr-CA" w:bidi="ar-DZ"/>
        </w:rPr>
        <w:t>ابتداءا</w:t>
      </w:r>
      <w:proofErr w:type="spell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من 1/07/2020 بنسبة 25%.</w:t>
      </w:r>
    </w:p>
    <w:p w:rsidR="00266C28" w:rsidRPr="00266C28" w:rsidRDefault="00266C28" w:rsidP="00266C28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سعر شراء المادتين على </w:t>
      </w:r>
      <w:r w:rsidR="009B4951" w:rsidRPr="00266C28">
        <w:rPr>
          <w:rFonts w:cstheme="minorHAnsi" w:hint="cs"/>
          <w:sz w:val="24"/>
          <w:szCs w:val="24"/>
          <w:rtl/>
          <w:lang w:val="fr-CA" w:bidi="ar-DZ"/>
        </w:rPr>
        <w:t>التوالي:</w:t>
      </w:r>
      <w:r w:rsidRPr="00266C28">
        <w:rPr>
          <w:rFonts w:cstheme="minorHAnsi"/>
          <w:sz w:val="24"/>
          <w:szCs w:val="24"/>
          <w:rtl/>
          <w:lang w:val="fr-CA" w:bidi="ar-DZ"/>
        </w:rPr>
        <w:t xml:space="preserve"> 15 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دج ،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10 دج .</w:t>
      </w:r>
    </w:p>
    <w:p w:rsidR="00266C28" w:rsidRPr="00266C28" w:rsidRDefault="00266C28" w:rsidP="00266C28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تتبع المؤسسة سياسة التخزين للمنتوج النهائي كما 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يلي :</w:t>
      </w:r>
      <w:proofErr w:type="gramEnd"/>
    </w:p>
    <w:p w:rsidR="00266C28" w:rsidRPr="00266C28" w:rsidRDefault="00266C28" w:rsidP="00266C28">
      <w:pPr>
        <w:pStyle w:val="Paragraphedeliste"/>
        <w:numPr>
          <w:ilvl w:val="0"/>
          <w:numId w:val="2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تحتفظ المؤسسة في نهاية كل ثلاثي ﺑ30% من المبيعات المقدرة من الثلاثي </w:t>
      </w:r>
      <w:r w:rsidRPr="00266C28">
        <w:rPr>
          <w:rFonts w:cstheme="minorHAnsi"/>
          <w:sz w:val="24"/>
          <w:szCs w:val="24"/>
          <w:rtl/>
          <w:lang w:val="fr-CA" w:bidi="ar-DZ"/>
        </w:rPr>
        <w:t>القادم.</w:t>
      </w:r>
    </w:p>
    <w:p w:rsidR="00266C28" w:rsidRPr="00266C28" w:rsidRDefault="00266C28" w:rsidP="00266C28">
      <w:pPr>
        <w:pStyle w:val="Paragraphedeliste"/>
        <w:numPr>
          <w:ilvl w:val="0"/>
          <w:numId w:val="2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 xml:space="preserve">مخزون 31/12/2019 كان 525 وحدة </w:t>
      </w:r>
      <w:r w:rsidRPr="00266C28">
        <w:rPr>
          <w:rFonts w:cstheme="minorHAnsi"/>
          <w:sz w:val="24"/>
          <w:szCs w:val="24"/>
          <w:rtl/>
          <w:lang w:val="fr-CA" w:bidi="ar-DZ"/>
        </w:rPr>
        <w:t>ويتوقع</w:t>
      </w:r>
      <w:r w:rsidRPr="00266C28">
        <w:rPr>
          <w:rFonts w:cstheme="minorHAnsi"/>
          <w:sz w:val="24"/>
          <w:szCs w:val="24"/>
          <w:rtl/>
          <w:lang w:val="fr-CA" w:bidi="ar-DZ"/>
        </w:rPr>
        <w:t xml:space="preserve"> أن يصل في 31/12/2020 إلى 405 وحدة.</w:t>
      </w:r>
    </w:p>
    <w:p w:rsidR="00266C28" w:rsidRPr="00266C28" w:rsidRDefault="00266C28" w:rsidP="00266C28">
      <w:pPr>
        <w:pStyle w:val="Paragraphedeliste"/>
        <w:numPr>
          <w:ilvl w:val="0"/>
          <w:numId w:val="2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تحتفظ المؤسسة في بداية كل ثلاثي ﺑ20% من المواد الأولية الضرورية للإنتاج خلال كل ثلاثي.</w:t>
      </w:r>
    </w:p>
    <w:p w:rsidR="00266C28" w:rsidRPr="00266C28" w:rsidRDefault="00266C28" w:rsidP="00266C28">
      <w:pPr>
        <w:pStyle w:val="Paragraphedeliste"/>
        <w:numPr>
          <w:ilvl w:val="0"/>
          <w:numId w:val="2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مخزون 31/12/2020 بلغ 1100 وحدة من م1، و 900 وحدة من م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2 .</w:t>
      </w:r>
      <w:proofErr w:type="gramEnd"/>
    </w:p>
    <w:p w:rsidR="00266C28" w:rsidRPr="00266C28" w:rsidRDefault="00266C28" w:rsidP="00266C28">
      <w:pPr>
        <w:pStyle w:val="Paragraphedeliste"/>
        <w:numPr>
          <w:ilvl w:val="0"/>
          <w:numId w:val="3"/>
        </w:numPr>
        <w:bidi/>
        <w:rPr>
          <w:rFonts w:cstheme="minorHAnsi"/>
          <w:sz w:val="24"/>
          <w:szCs w:val="24"/>
          <w:lang w:val="fr-CA" w:bidi="ar-DZ"/>
        </w:rPr>
      </w:pPr>
      <w:r w:rsidRPr="00266C28">
        <w:rPr>
          <w:rFonts w:cstheme="minorHAnsi"/>
          <w:sz w:val="24"/>
          <w:szCs w:val="24"/>
          <w:rtl/>
          <w:lang w:val="fr-CA" w:bidi="ar-DZ"/>
        </w:rPr>
        <w:t>تحتاج المؤسسة لإنتاج وحدة من أ إلى 3وحدات من م</w:t>
      </w:r>
      <w:proofErr w:type="gramStart"/>
      <w:r w:rsidRPr="00266C28">
        <w:rPr>
          <w:rFonts w:cstheme="minorHAnsi"/>
          <w:sz w:val="24"/>
          <w:szCs w:val="24"/>
          <w:rtl/>
          <w:lang w:val="fr-CA" w:bidi="ar-DZ"/>
        </w:rPr>
        <w:t>1 ،</w:t>
      </w:r>
      <w:proofErr w:type="gramEnd"/>
      <w:r w:rsidRPr="00266C28">
        <w:rPr>
          <w:rFonts w:cstheme="minorHAnsi"/>
          <w:sz w:val="24"/>
          <w:szCs w:val="24"/>
          <w:rtl/>
          <w:lang w:val="fr-CA" w:bidi="ar-DZ"/>
        </w:rPr>
        <w:t xml:space="preserve"> و 2وحدات من م2 .</w:t>
      </w:r>
    </w:p>
    <w:p w:rsidR="00266C28" w:rsidRPr="00266C28" w:rsidRDefault="00266C28" w:rsidP="00266C28">
      <w:pPr>
        <w:bidi/>
        <w:rPr>
          <w:rFonts w:cstheme="minorHAnsi"/>
          <w:sz w:val="24"/>
          <w:szCs w:val="24"/>
          <w:rtl/>
          <w:lang w:val="fr-CA" w:bidi="ar-DZ"/>
        </w:rPr>
      </w:pPr>
      <w:r w:rsidRPr="00266C28">
        <w:rPr>
          <w:rFonts w:cstheme="minorHAnsi"/>
          <w:b/>
          <w:bCs/>
          <w:sz w:val="24"/>
          <w:szCs w:val="24"/>
          <w:u w:val="single"/>
          <w:rtl/>
          <w:lang w:val="fr-CA" w:bidi="ar-DZ"/>
        </w:rPr>
        <w:t>المطلوب:</w:t>
      </w:r>
      <w:r w:rsidRPr="00266C28">
        <w:rPr>
          <w:rFonts w:cstheme="minorHAnsi"/>
          <w:sz w:val="24"/>
          <w:szCs w:val="24"/>
          <w:rtl/>
          <w:lang w:val="fr-CA" w:bidi="ar-DZ"/>
        </w:rPr>
        <w:t xml:space="preserve"> إعداد الميزانية التقديرية </w:t>
      </w:r>
      <w:r w:rsidR="009B4951" w:rsidRPr="00266C28">
        <w:rPr>
          <w:rFonts w:cstheme="minorHAnsi" w:hint="cs"/>
          <w:sz w:val="24"/>
          <w:szCs w:val="24"/>
          <w:rtl/>
          <w:lang w:val="fr-CA" w:bidi="ar-DZ"/>
        </w:rPr>
        <w:t>للمبيعات،</w:t>
      </w:r>
      <w:r w:rsidRPr="00266C28">
        <w:rPr>
          <w:rFonts w:cstheme="minorHAnsi"/>
          <w:sz w:val="24"/>
          <w:szCs w:val="24"/>
          <w:rtl/>
          <w:lang w:val="fr-CA" w:bidi="ar-DZ"/>
        </w:rPr>
        <w:t xml:space="preserve"> </w:t>
      </w:r>
      <w:r w:rsidR="009B4951" w:rsidRPr="00266C28">
        <w:rPr>
          <w:rFonts w:cstheme="minorHAnsi" w:hint="cs"/>
          <w:sz w:val="24"/>
          <w:szCs w:val="24"/>
          <w:rtl/>
          <w:lang w:val="fr-CA" w:bidi="ar-DZ"/>
        </w:rPr>
        <w:t>الإنتاج،</w:t>
      </w:r>
      <w:r w:rsidRPr="00266C28">
        <w:rPr>
          <w:rFonts w:cstheme="minorHAnsi"/>
          <w:sz w:val="24"/>
          <w:szCs w:val="24"/>
          <w:rtl/>
          <w:lang w:val="fr-CA" w:bidi="ar-DZ"/>
        </w:rPr>
        <w:t xml:space="preserve"> المشتريات.</w:t>
      </w:r>
    </w:p>
    <w:p w:rsidR="00266C28" w:rsidRDefault="00266C28" w:rsidP="00266C28">
      <w:pPr>
        <w:bidi/>
        <w:rPr>
          <w:rtl/>
          <w:lang w:val="fr-CA" w:bidi="ar-DZ"/>
        </w:rPr>
      </w:pPr>
    </w:p>
    <w:p w:rsidR="00266C28" w:rsidRPr="009B4951" w:rsidRDefault="009B4951">
      <w:pPr>
        <w:rPr>
          <w:rFonts w:cstheme="minorHAnsi"/>
          <w:sz w:val="24"/>
          <w:szCs w:val="24"/>
          <w:lang w:bidi="ar-DZ"/>
        </w:rPr>
      </w:pPr>
      <w:r w:rsidRPr="009B4951">
        <w:rPr>
          <w:rFonts w:cstheme="minorHAnsi"/>
          <w:sz w:val="24"/>
          <w:szCs w:val="24"/>
          <w:rtl/>
          <w:lang w:bidi="ar-DZ"/>
        </w:rPr>
        <w:t>بالتوفيق</w:t>
      </w:r>
      <w:bookmarkStart w:id="0" w:name="_GoBack"/>
      <w:bookmarkEnd w:id="0"/>
    </w:p>
    <w:sectPr w:rsidR="00266C28" w:rsidRPr="009B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8A8"/>
    <w:multiLevelType w:val="hybridMultilevel"/>
    <w:tmpl w:val="3C2A9BAC"/>
    <w:lvl w:ilvl="0" w:tplc="B23A1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998"/>
    <w:multiLevelType w:val="hybridMultilevel"/>
    <w:tmpl w:val="27AA211E"/>
    <w:lvl w:ilvl="0" w:tplc="B23A1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3495"/>
    <w:multiLevelType w:val="hybridMultilevel"/>
    <w:tmpl w:val="DC761F42"/>
    <w:lvl w:ilvl="0" w:tplc="040C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" w15:restartNumberingAfterBreak="0">
    <w:nsid w:val="31583D2D"/>
    <w:multiLevelType w:val="hybridMultilevel"/>
    <w:tmpl w:val="4A400FD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C13BC4"/>
    <w:multiLevelType w:val="hybridMultilevel"/>
    <w:tmpl w:val="8BE6615A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76E3395"/>
    <w:multiLevelType w:val="hybridMultilevel"/>
    <w:tmpl w:val="45EAB5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28"/>
    <w:rsid w:val="00266C28"/>
    <w:rsid w:val="009B4951"/>
    <w:rsid w:val="00C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66F9"/>
  <w15:chartTrackingRefBased/>
  <w15:docId w15:val="{21FF4F70-8CC9-4FF9-ADEA-7A411823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C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6C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1</cp:revision>
  <cp:lastPrinted>2024-01-23T22:50:00Z</cp:lastPrinted>
  <dcterms:created xsi:type="dcterms:W3CDTF">2024-01-23T22:38:00Z</dcterms:created>
  <dcterms:modified xsi:type="dcterms:W3CDTF">2024-01-23T22:51:00Z</dcterms:modified>
</cp:coreProperties>
</file>